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9" w:rightChars="-28"/>
        <w:jc w:val="left"/>
        <w:rPr>
          <w:rFonts w:ascii="宋体" w:hAnsi="宋体" w:cs="宋体"/>
        </w:rPr>
      </w:pPr>
      <w:r>
        <w:rPr>
          <w:rFonts w:hint="eastAsia" w:ascii="宋体" w:hAnsi="宋体" w:cs="宋体"/>
          <w:b/>
          <w:bCs/>
          <w:sz w:val="28"/>
          <w:szCs w:val="28"/>
        </w:rPr>
        <w:t xml:space="preserve"> 附件：</w:t>
      </w:r>
    </w:p>
    <w:p>
      <w:pPr>
        <w:spacing w:line="600" w:lineRule="atLeast"/>
        <w:ind w:right="-59" w:rightChars="-28"/>
        <w:jc w:val="center"/>
        <w:outlineLvl w:val="0"/>
        <w:rPr>
          <w:rFonts w:hint="eastAsia" w:ascii="宋体" w:hAnsi="宋体" w:cs="宋体"/>
          <w:b/>
          <w:bCs/>
          <w:color w:val="000000"/>
          <w:kern w:val="0"/>
          <w:sz w:val="44"/>
          <w:szCs w:val="44"/>
        </w:rPr>
      </w:pPr>
      <w:r>
        <w:rPr>
          <w:rFonts w:hint="eastAsia" w:ascii="宋体" w:hAnsi="宋体" w:cs="宋体"/>
          <w:b/>
          <w:bCs/>
          <w:color w:val="000000"/>
          <w:kern w:val="0"/>
          <w:sz w:val="44"/>
          <w:szCs w:val="44"/>
        </w:rPr>
        <w:t>高低温湿热试验箱</w:t>
      </w:r>
      <w:bookmarkStart w:id="0" w:name="_GoBack"/>
      <w:bookmarkEnd w:id="0"/>
    </w:p>
    <w:p>
      <w:pPr>
        <w:spacing w:line="600" w:lineRule="atLeast"/>
        <w:ind w:right="-59" w:rightChars="-28"/>
        <w:jc w:val="center"/>
        <w:outlineLvl w:val="0"/>
        <w:rPr>
          <w:rFonts w:hint="eastAsia" w:ascii="宋体" w:hAnsi="宋体" w:cs="宋体"/>
          <w:b/>
          <w:bCs/>
          <w:color w:val="000000"/>
          <w:kern w:val="0"/>
          <w:sz w:val="44"/>
          <w:szCs w:val="44"/>
        </w:rPr>
      </w:pPr>
    </w:p>
    <w:p>
      <w:pPr>
        <w:spacing w:line="600" w:lineRule="atLeast"/>
        <w:ind w:right="-59" w:rightChars="-28"/>
        <w:jc w:val="center"/>
        <w:outlineLvl w:val="0"/>
        <w:rPr>
          <w:rFonts w:hint="eastAsia" w:ascii="宋体" w:hAnsi="宋体" w:cs="宋体"/>
          <w:b/>
          <w:bCs/>
          <w:color w:val="000000"/>
          <w:sz w:val="44"/>
          <w:szCs w:val="44"/>
        </w:rPr>
      </w:pPr>
      <w:r>
        <w:rPr>
          <w:rFonts w:hint="eastAsia" w:ascii="宋体" w:hAnsi="宋体" w:cs="宋体"/>
          <w:b/>
          <w:bCs/>
          <w:color w:val="000000"/>
          <w:sz w:val="44"/>
          <w:szCs w:val="44"/>
        </w:rPr>
        <w:t>YK-WS-80D9</w:t>
      </w:r>
    </w:p>
    <w:p>
      <w:pPr>
        <w:spacing w:line="600" w:lineRule="atLeast"/>
        <w:ind w:right="-59" w:rightChars="-28"/>
        <w:jc w:val="center"/>
        <w:rPr>
          <w:rFonts w:hint="eastAsia" w:ascii="宋体" w:hAnsi="宋体" w:cs="宋体"/>
          <w:bCs/>
          <w:color w:val="000000"/>
          <w:sz w:val="28"/>
          <w:szCs w:val="28"/>
        </w:rPr>
      </w:pP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技</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术</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协</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议</w:t>
      </w:r>
    </w:p>
    <w:p>
      <w:pPr>
        <w:spacing w:line="360" w:lineRule="auto"/>
        <w:ind w:right="-59" w:rightChars="-28"/>
        <w:outlineLvl w:val="0"/>
        <w:rPr>
          <w:rFonts w:hint="eastAsia" w:ascii="宋体" w:hAnsi="宋体" w:cs="宋体"/>
          <w:bCs/>
          <w:color w:val="000000"/>
          <w:sz w:val="24"/>
          <w:szCs w:val="24"/>
        </w:rPr>
      </w:pPr>
    </w:p>
    <w:tbl>
      <w:tblPr>
        <w:tblStyle w:val="7"/>
        <w:tblpPr w:leftFromText="180" w:rightFromText="180" w:vertAnchor="text" w:horzAnchor="page" w:tblpX="3729" w:tblpY="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供方：东莞市</w:t>
            </w:r>
            <w:r>
              <w:rPr>
                <w:rFonts w:hint="eastAsia" w:ascii="宋体" w:hAnsi="宋体" w:cs="宋体"/>
                <w:bCs/>
                <w:color w:val="000000"/>
                <w:sz w:val="28"/>
                <w:szCs w:val="28"/>
                <w:lang w:val="en-US" w:eastAsia="zh-CN"/>
              </w:rPr>
              <w:t>研科智能</w:t>
            </w:r>
            <w:r>
              <w:rPr>
                <w:rFonts w:hint="eastAsia" w:ascii="宋体" w:hAnsi="宋体" w:cs="宋体"/>
                <w:bCs/>
                <w:color w:val="000000"/>
                <w:sz w:val="28"/>
                <w:szCs w:val="28"/>
              </w:rPr>
              <w:t>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cs="宋体"/>
                <w:bCs/>
                <w:color w:val="000000"/>
                <w:sz w:val="24"/>
                <w:szCs w:val="24"/>
                <w:lang w:val="en-US"/>
              </w:rPr>
            </w:pPr>
            <w:r>
              <w:rPr>
                <w:rFonts w:hint="eastAsia" w:ascii="宋体" w:hAnsi="宋体" w:cs="宋体"/>
                <w:bCs/>
                <w:color w:val="000000"/>
                <w:sz w:val="28"/>
                <w:szCs w:val="28"/>
              </w:rPr>
              <w:t>地址：东莞市塘厦镇</w:t>
            </w:r>
            <w:r>
              <w:rPr>
                <w:rFonts w:hint="eastAsia" w:ascii="宋体" w:hAnsi="宋体" w:cs="宋体"/>
                <w:bCs/>
                <w:color w:val="000000"/>
                <w:sz w:val="28"/>
                <w:szCs w:val="28"/>
                <w:lang w:val="en-US" w:eastAsia="zh-CN"/>
              </w:rPr>
              <w:t>古寮二路1号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联系人：</w:t>
            </w:r>
            <w:r>
              <w:rPr>
                <w:rFonts w:hint="eastAsia" w:ascii="宋体" w:hAnsi="宋体" w:cs="宋体"/>
                <w:bCs/>
                <w:sz w:val="28"/>
                <w:szCs w:val="28"/>
              </w:rPr>
              <w:t>吴立伟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电话：</w:t>
            </w:r>
            <w:r>
              <w:rPr>
                <w:rFonts w:hint="eastAsia" w:ascii="宋体" w:hAnsi="宋体" w:cs="宋体"/>
                <w:bCs/>
                <w:sz w:val="28"/>
                <w:szCs w:val="28"/>
              </w:rPr>
              <w:t>13715220210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eastAsia="宋体" w:cs="宋体"/>
                <w:bCs/>
                <w:color w:val="000000"/>
                <w:sz w:val="24"/>
                <w:szCs w:val="24"/>
                <w:lang w:val="en-US" w:eastAsia="zh-CN"/>
              </w:rPr>
            </w:pPr>
            <w:r>
              <w:rPr>
                <w:rFonts w:hint="eastAsia" w:ascii="宋体" w:hAnsi="宋体" w:cs="宋体"/>
                <w:bCs/>
                <w:color w:val="000000"/>
                <w:sz w:val="28"/>
                <w:szCs w:val="28"/>
              </w:rPr>
              <w:t>邮箱：</w:t>
            </w:r>
            <w:r>
              <w:rPr>
                <w:rFonts w:hint="eastAsia" w:ascii="宋体" w:hAnsi="宋体" w:cs="宋体"/>
                <w:bCs/>
                <w:color w:val="000000"/>
                <w:sz w:val="28"/>
                <w:szCs w:val="28"/>
                <w:lang w:val="en-US" w:eastAsia="zh-CN"/>
              </w:rPr>
              <w:t>wlw@dgykzn.com</w:t>
            </w:r>
          </w:p>
        </w:tc>
      </w:tr>
    </w:tbl>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600" w:lineRule="atLeast"/>
        <w:ind w:right="-59" w:rightChars="-28"/>
        <w:jc w:val="center"/>
        <w:outlineLvl w:val="0"/>
        <w:rPr>
          <w:rFonts w:hint="eastAsia" w:ascii="宋体" w:hAnsi="宋体" w:cs="宋体"/>
          <w:b/>
          <w:bCs/>
          <w:color w:val="000000"/>
          <w:sz w:val="44"/>
          <w:szCs w:val="44"/>
        </w:rPr>
      </w:pPr>
    </w:p>
    <w:p>
      <w:pPr>
        <w:jc w:val="center"/>
        <w:rPr>
          <w:rFonts w:hint="eastAsia" w:ascii="宋体" w:hAnsi="宋体" w:cs="宋体"/>
          <w:b/>
          <w:color w:val="000000"/>
          <w:kern w:val="0"/>
          <w:sz w:val="36"/>
          <w:szCs w:val="36"/>
        </w:rPr>
      </w:pPr>
      <w:r>
        <w:rPr>
          <w:rFonts w:hint="eastAsia" w:ascii="宋体" w:hAnsi="宋体" w:cs="宋体"/>
          <w:b/>
          <w:color w:val="000000"/>
          <w:kern w:val="0"/>
          <w:sz w:val="36"/>
          <w:szCs w:val="36"/>
        </w:rPr>
        <w:drawing>
          <wp:inline distT="0" distB="0" distL="114300" distR="114300">
            <wp:extent cx="3219450" cy="4177030"/>
            <wp:effectExtent l="0" t="0" r="0" b="13970"/>
            <wp:docPr id="1" name="图片 1" descr="E:\我的坚果云\李秋燕\产品图片\发布信息（李秋燕）\2022发布信息（李秋燕）\产品图片\梁旺儒\梁旺儒\恒温恒湿试验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我的坚果云\李秋燕\产品图片\发布信息（李秋燕）\2022发布信息（李秋燕）\产品图片\梁旺儒\梁旺儒\恒温恒湿试验箱2.jpg"/>
                    <pic:cNvPicPr>
                      <a:picLocks noChangeAspect="1"/>
                    </pic:cNvPicPr>
                  </pic:nvPicPr>
                  <pic:blipFill>
                    <a:blip r:embed="rId5"/>
                    <a:stretch>
                      <a:fillRect/>
                    </a:stretch>
                  </pic:blipFill>
                  <pic:spPr>
                    <a:xfrm>
                      <a:off x="0" y="0"/>
                      <a:ext cx="3219450" cy="4177030"/>
                    </a:xfrm>
                    <a:prstGeom prst="rect">
                      <a:avLst/>
                    </a:prstGeom>
                    <a:noFill/>
                    <a:ln>
                      <a:noFill/>
                    </a:ln>
                  </pic:spPr>
                </pic:pic>
              </a:graphicData>
            </a:graphic>
          </wp:inline>
        </w:drawing>
      </w:r>
    </w:p>
    <w:tbl>
      <w:tblPr>
        <w:tblStyle w:val="6"/>
        <w:tblW w:w="106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83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0"/>
                <w:numId w:val="1"/>
              </w:numPr>
              <w:adjustRightInd w:val="0"/>
              <w:snapToGrid w:val="0"/>
              <w:spacing w:line="440" w:lineRule="exact"/>
              <w:rPr>
                <w:rFonts w:hint="eastAsia" w:ascii="宋体" w:hAnsi="宋体" w:cs="宋体"/>
                <w:b/>
                <w:bCs/>
                <w:color w:val="000000"/>
                <w:sz w:val="24"/>
                <w:szCs w:val="24"/>
              </w:rPr>
            </w:pPr>
            <w:r>
              <w:rPr>
                <w:rFonts w:hint="eastAsia" w:ascii="宋体" w:hAnsi="宋体" w:cs="宋体"/>
                <w:b/>
                <w:bCs/>
                <w:color w:val="000000"/>
                <w:sz w:val="24"/>
                <w:szCs w:val="24"/>
              </w:rPr>
              <w:t>设备用途简介</w:t>
            </w:r>
          </w:p>
        </w:tc>
        <w:tc>
          <w:tcPr>
            <w:tcW w:w="8308" w:type="dxa"/>
            <w:noWrap w:val="0"/>
            <w:vAlign w:val="top"/>
          </w:tcPr>
          <w:p>
            <w:pPr>
              <w:autoSpaceDE w:val="0"/>
              <w:autoSpaceDN w:val="0"/>
              <w:adjustRightInd w:val="0"/>
              <w:spacing w:line="400" w:lineRule="exact"/>
              <w:ind w:firstLine="33" w:firstLineChars="14"/>
              <w:rPr>
                <w:rFonts w:hint="eastAsia" w:ascii="宋体" w:hAnsi="宋体" w:cs="宋体"/>
                <w:b/>
                <w:color w:val="000000"/>
                <w:sz w:val="24"/>
                <w:szCs w:val="24"/>
              </w:rPr>
            </w:pPr>
            <w:r>
              <w:rPr>
                <w:rFonts w:hint="eastAsia" w:ascii="宋体" w:hAnsi="宋体" w:cs="宋体"/>
                <w:color w:val="000000"/>
                <w:sz w:val="24"/>
                <w:szCs w:val="24"/>
              </w:rPr>
              <w:t>主要为航天、航空、石油、化工、军事、汽车（摩托车）、船舶、电子、通讯等科研及生产单位提供温湿度变化环境，供用户对整机（或部件）、电器、仪器、材料等作温湿度试验，以便考核试品的适应性或对试品的行为作出评价。是新产品研制、样机试验、产品合格鉴定试验全过程必不可少的重要试验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0"/>
                <w:numId w:val="1"/>
              </w:numPr>
              <w:adjustRightInd w:val="0"/>
              <w:snapToGrid w:val="0"/>
              <w:spacing w:line="440" w:lineRule="exact"/>
              <w:rPr>
                <w:rFonts w:hint="eastAsia" w:ascii="宋体" w:hAnsi="宋体" w:cs="宋体"/>
                <w:b/>
                <w:bCs/>
                <w:color w:val="000000"/>
                <w:sz w:val="24"/>
                <w:szCs w:val="24"/>
              </w:rPr>
            </w:pPr>
            <w:r>
              <w:rPr>
                <w:rFonts w:hint="eastAsia" w:ascii="宋体" w:hAnsi="宋体" w:cs="宋体"/>
                <w:b/>
                <w:bCs/>
                <w:color w:val="000000"/>
                <w:sz w:val="24"/>
                <w:szCs w:val="24"/>
              </w:rPr>
              <w:t>设备特点</w:t>
            </w:r>
          </w:p>
        </w:tc>
        <w:tc>
          <w:tcPr>
            <w:tcW w:w="8308" w:type="dxa"/>
            <w:noWrap w:val="0"/>
            <w:vAlign w:val="top"/>
          </w:tcPr>
          <w:p>
            <w:pPr>
              <w:tabs>
                <w:tab w:val="left" w:pos="3500"/>
              </w:tabs>
              <w:spacing w:line="400" w:lineRule="exact"/>
              <w:rPr>
                <w:rFonts w:hint="eastAsia" w:ascii="宋体" w:hAnsi="宋体" w:cs="宋体"/>
                <w:color w:val="000000"/>
                <w:sz w:val="24"/>
                <w:szCs w:val="24"/>
              </w:rPr>
            </w:pPr>
            <w:r>
              <w:rPr>
                <w:rFonts w:hint="eastAsia" w:ascii="宋体" w:hAnsi="宋体" w:cs="宋体"/>
                <w:color w:val="000000"/>
                <w:sz w:val="24"/>
                <w:szCs w:val="24"/>
              </w:rPr>
              <w:t>1、试验系统结构设计先进合理，制造工艺规范，外观美观、大方。</w:t>
            </w:r>
          </w:p>
          <w:p>
            <w:pPr>
              <w:pStyle w:val="3"/>
              <w:tabs>
                <w:tab w:val="left" w:pos="3500"/>
              </w:tabs>
              <w:spacing w:line="400" w:lineRule="exact"/>
              <w:ind w:left="360" w:hanging="360" w:hangingChars="150"/>
              <w:rPr>
                <w:rFonts w:hint="eastAsia" w:ascii="宋体" w:hAnsi="宋体" w:cs="宋体"/>
                <w:color w:val="000000"/>
                <w:sz w:val="24"/>
                <w:szCs w:val="24"/>
                <w:lang w:eastAsia="zh-CN"/>
              </w:rPr>
            </w:pPr>
            <w:r>
              <w:rPr>
                <w:rFonts w:hint="eastAsia" w:ascii="宋体" w:hAnsi="宋体" w:cs="宋体"/>
                <w:bCs/>
                <w:color w:val="000000"/>
                <w:sz w:val="24"/>
                <w:szCs w:val="24"/>
                <w:lang w:eastAsia="zh-CN"/>
              </w:rPr>
              <w:t>2、</w:t>
            </w:r>
            <w:r>
              <w:rPr>
                <w:rFonts w:hint="eastAsia" w:ascii="宋体" w:hAnsi="宋体" w:cs="宋体"/>
                <w:color w:val="000000"/>
                <w:sz w:val="24"/>
                <w:szCs w:val="24"/>
                <w:lang w:eastAsia="zh-CN"/>
              </w:rPr>
              <w:t>该试验箱主要功能元器件均采用世界名牌配置（含金量高）、技术原理先进可靠、噪音与节能得到最佳控制——其性能可替代国外同类产品。</w:t>
            </w:r>
          </w:p>
          <w:p>
            <w:pPr>
              <w:pStyle w:val="3"/>
              <w:tabs>
                <w:tab w:val="left" w:pos="3500"/>
              </w:tabs>
              <w:spacing w:line="400" w:lineRule="exact"/>
              <w:ind w:left="360" w:hanging="360" w:hangingChars="150"/>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3、零部件的配套与组装匹配性好，主要功能元器件均采用具有国际先进水平的原装进口件，提高了产品的安全性和可靠性，能保证用户长时间、高频率的使用要求。</w:t>
            </w:r>
          </w:p>
          <w:p>
            <w:pPr>
              <w:pStyle w:val="3"/>
              <w:tabs>
                <w:tab w:val="left" w:pos="3500"/>
              </w:tabs>
              <w:spacing w:line="400" w:lineRule="exact"/>
              <w:ind w:left="360" w:hanging="360" w:hangingChars="150"/>
              <w:rPr>
                <w:rFonts w:hint="eastAsia" w:ascii="宋体" w:hAnsi="宋体" w:cs="宋体"/>
                <w:bCs/>
                <w:color w:val="000000"/>
                <w:sz w:val="24"/>
                <w:szCs w:val="24"/>
                <w:lang w:eastAsia="zh-CN"/>
              </w:rPr>
            </w:pPr>
            <w:r>
              <w:rPr>
                <w:rFonts w:hint="eastAsia" w:ascii="宋体" w:hAnsi="宋体" w:cs="宋体"/>
                <w:color w:val="000000"/>
                <w:sz w:val="24"/>
                <w:szCs w:val="24"/>
                <w:lang w:eastAsia="zh-CN"/>
              </w:rPr>
              <w:t>4、设备具有良好的操作性、维护性、良好的温度稳定性及持久性、良好的安全性能、不污染环境及危害人身健康。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0"/>
                <w:numId w:val="1"/>
              </w:numPr>
              <w:adjustRightInd w:val="0"/>
              <w:snapToGrid w:val="0"/>
              <w:spacing w:line="440" w:lineRule="exact"/>
              <w:rPr>
                <w:rFonts w:hint="eastAsia" w:ascii="宋体" w:hAnsi="宋体" w:cs="宋体"/>
                <w:b/>
                <w:bCs/>
                <w:color w:val="000000"/>
                <w:sz w:val="24"/>
                <w:szCs w:val="24"/>
              </w:rPr>
            </w:pPr>
            <w:r>
              <w:rPr>
                <w:rFonts w:hint="eastAsia" w:ascii="宋体" w:hAnsi="宋体" w:cs="宋体"/>
                <w:b/>
                <w:bCs/>
                <w:color w:val="000000"/>
                <w:sz w:val="24"/>
                <w:szCs w:val="24"/>
              </w:rPr>
              <w:t>标准依据</w:t>
            </w:r>
          </w:p>
        </w:tc>
        <w:tc>
          <w:tcPr>
            <w:tcW w:w="8308" w:type="dxa"/>
            <w:noWrap w:val="0"/>
            <w:vAlign w:val="top"/>
          </w:tcPr>
          <w:p>
            <w:pPr>
              <w:tabs>
                <w:tab w:val="left" w:pos="3500"/>
              </w:tabs>
              <w:spacing w:line="440" w:lineRule="exact"/>
              <w:rPr>
                <w:rFonts w:hint="eastAsia" w:ascii="宋体" w:hAnsi="宋体" w:cs="宋体"/>
                <w:color w:val="000000"/>
                <w:sz w:val="24"/>
                <w:szCs w:val="24"/>
              </w:rPr>
            </w:pPr>
            <w:r>
              <w:rPr>
                <w:rFonts w:hint="eastAsia" w:ascii="宋体" w:hAnsi="宋体" w:cs="宋体"/>
                <w:color w:val="000000"/>
                <w:sz w:val="24"/>
                <w:szCs w:val="24"/>
              </w:rPr>
              <w:t>本产品是根据用户要求，参照GB2423[1].02高温试验方法、GB2423[1].01低温试验方法、GB2423[1].03恒定湿热试验方法、GB2423[1].04交变湿热试验方法相应技术条件制造。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0"/>
                <w:numId w:val="1"/>
              </w:num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试样限制</w:t>
            </w:r>
          </w:p>
        </w:tc>
        <w:tc>
          <w:tcPr>
            <w:tcW w:w="8308" w:type="dxa"/>
            <w:noWrap w:val="0"/>
            <w:vAlign w:val="top"/>
          </w:tcPr>
          <w:p>
            <w:pPr>
              <w:autoSpaceDE w:val="0"/>
              <w:autoSpaceDN w:val="0"/>
              <w:adjustRightInd w:val="0"/>
              <w:spacing w:line="400" w:lineRule="exact"/>
              <w:rPr>
                <w:rFonts w:hint="eastAsia" w:ascii="宋体" w:hAnsi="宋体" w:cs="宋体"/>
                <w:color w:val="000000"/>
                <w:sz w:val="24"/>
                <w:szCs w:val="24"/>
              </w:rPr>
            </w:pPr>
            <w:r>
              <w:rPr>
                <w:rFonts w:hint="eastAsia" w:ascii="宋体" w:hAnsi="宋体" w:cs="宋体"/>
                <w:color w:val="000000"/>
                <w:sz w:val="24"/>
                <w:szCs w:val="24"/>
              </w:rPr>
              <w:t>本试验设备禁止：</w:t>
            </w:r>
          </w:p>
          <w:p>
            <w:pPr>
              <w:autoSpaceDE w:val="0"/>
              <w:autoSpaceDN w:val="0"/>
              <w:adjustRightIn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易燃、易爆、易挥发性物质试样的试验或储存</w:t>
            </w:r>
          </w:p>
          <w:p>
            <w:pPr>
              <w:autoSpaceDE w:val="0"/>
              <w:autoSpaceDN w:val="0"/>
              <w:adjustRightIn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腐蚀性物质试样的试验或储存</w:t>
            </w:r>
          </w:p>
          <w:p>
            <w:pPr>
              <w:autoSpaceDE w:val="0"/>
              <w:autoSpaceDN w:val="0"/>
              <w:adjustRightIn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生物试样的试验或储存</w:t>
            </w:r>
          </w:p>
          <w:p>
            <w:pPr>
              <w:autoSpaceDE w:val="0"/>
              <w:autoSpaceDN w:val="0"/>
              <w:adjustRightIn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强电磁发射源试样的试验或储存</w:t>
            </w:r>
          </w:p>
          <w:p>
            <w:pPr>
              <w:autoSpaceDE w:val="0"/>
              <w:autoSpaceDN w:val="0"/>
              <w:adjustRightIn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放射性物质试样的试验或储存</w:t>
            </w:r>
          </w:p>
          <w:p>
            <w:pPr>
              <w:autoSpaceDE w:val="0"/>
              <w:autoSpaceDN w:val="0"/>
              <w:adjustRightIn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剧毒物质试样的试验或储存</w:t>
            </w:r>
          </w:p>
          <w:p>
            <w:pPr>
              <w:autoSpaceDE w:val="0"/>
              <w:autoSpaceDN w:val="0"/>
              <w:adjustRightInd w:val="0"/>
              <w:spacing w:line="400" w:lineRule="exact"/>
              <w:rPr>
                <w:rFonts w:hint="eastAsia" w:ascii="宋体" w:hAnsi="宋体" w:cs="宋体"/>
                <w:color w:val="000000"/>
                <w:sz w:val="24"/>
                <w:szCs w:val="24"/>
              </w:rPr>
            </w:pPr>
            <w:r>
              <w:rPr>
                <w:rFonts w:hint="eastAsia" w:ascii="宋体" w:hAnsi="宋体" w:cs="宋体"/>
                <w:color w:val="000000"/>
                <w:sz w:val="24"/>
                <w:szCs w:val="24"/>
              </w:rPr>
              <w:t>试验或储存过程中可能产生易燃、爆炸、挥发、剧毒、腐蚀及放射性物质的试样的试验或储存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adjustRightInd w:val="0"/>
              <w:snapToGrid w:val="0"/>
              <w:spacing w:line="400" w:lineRule="exact"/>
              <w:rPr>
                <w:rFonts w:hint="eastAsia" w:ascii="宋体" w:hAnsi="宋体" w:cs="宋体"/>
                <w:color w:val="000000"/>
                <w:spacing w:val="-4"/>
                <w:sz w:val="24"/>
                <w:szCs w:val="24"/>
              </w:rPr>
            </w:pPr>
          </w:p>
          <w:p>
            <w:pPr>
              <w:adjustRightInd w:val="0"/>
              <w:snapToGrid w:val="0"/>
              <w:spacing w:line="400" w:lineRule="exact"/>
              <w:rPr>
                <w:rFonts w:hint="eastAsia" w:ascii="宋体" w:hAnsi="宋体" w:cs="宋体"/>
                <w:color w:val="000000"/>
                <w:spacing w:val="-4"/>
                <w:sz w:val="24"/>
                <w:szCs w:val="24"/>
              </w:rPr>
            </w:pPr>
          </w:p>
          <w:p>
            <w:pPr>
              <w:numPr>
                <w:ilvl w:val="0"/>
                <w:numId w:val="1"/>
              </w:numPr>
              <w:adjustRightInd w:val="0"/>
              <w:snapToGrid w:val="0"/>
              <w:spacing w:line="400" w:lineRule="exact"/>
              <w:rPr>
                <w:rFonts w:hint="eastAsia" w:ascii="宋体" w:hAnsi="宋体" w:cs="宋体"/>
                <w:color w:val="000000"/>
                <w:spacing w:val="-4"/>
                <w:sz w:val="24"/>
                <w:szCs w:val="24"/>
              </w:rPr>
            </w:pPr>
            <w:r>
              <w:rPr>
                <w:rFonts w:hint="eastAsia" w:ascii="宋体" w:hAnsi="宋体" w:cs="宋体"/>
                <w:color w:val="000000"/>
                <w:spacing w:val="-4"/>
                <w:sz w:val="24"/>
                <w:szCs w:val="24"/>
              </w:rPr>
              <w:t>满足测试项目</w:t>
            </w:r>
          </w:p>
        </w:tc>
        <w:tc>
          <w:tcPr>
            <w:tcW w:w="8308" w:type="dxa"/>
            <w:noWrap w:val="0"/>
            <w:vAlign w:val="top"/>
          </w:tcPr>
          <w:p>
            <w:pPr>
              <w:autoSpaceDE w:val="0"/>
              <w:autoSpaceDN w:val="0"/>
              <w:adjustRightInd w:val="0"/>
              <w:spacing w:line="400" w:lineRule="exact"/>
              <w:rPr>
                <w:rFonts w:hint="eastAsia" w:ascii="宋体" w:hAnsi="宋体" w:cs="宋体"/>
                <w:color w:val="000000"/>
                <w:spacing w:val="-4"/>
                <w:sz w:val="24"/>
                <w:szCs w:val="24"/>
              </w:rPr>
            </w:pPr>
            <w:r>
              <w:rPr>
                <w:rFonts w:hint="eastAsia" w:ascii="宋体" w:hAnsi="宋体" w:cs="宋体"/>
                <w:color w:val="000000"/>
                <w:spacing w:val="-4"/>
                <w:sz w:val="24"/>
                <w:szCs w:val="24"/>
              </w:rPr>
              <w:t>双85测试</w:t>
            </w:r>
          </w:p>
          <w:p>
            <w:pPr>
              <w:autoSpaceDE w:val="0"/>
              <w:autoSpaceDN w:val="0"/>
              <w:adjustRightInd w:val="0"/>
              <w:spacing w:line="400" w:lineRule="exact"/>
              <w:rPr>
                <w:rFonts w:hint="eastAsia" w:ascii="宋体" w:hAnsi="宋体" w:cs="宋体"/>
                <w:color w:val="000000"/>
                <w:spacing w:val="-4"/>
                <w:sz w:val="24"/>
                <w:szCs w:val="24"/>
              </w:rPr>
            </w:pPr>
            <w:r>
              <w:rPr>
                <w:rFonts w:hint="eastAsia" w:ascii="宋体" w:hAnsi="宋体" w:cs="宋体"/>
                <w:color w:val="000000"/>
                <w:spacing w:val="-4"/>
                <w:sz w:val="24"/>
                <w:szCs w:val="24"/>
              </w:rPr>
              <w:t>高温高湿测试</w:t>
            </w:r>
          </w:p>
          <w:p>
            <w:pPr>
              <w:autoSpaceDE w:val="0"/>
              <w:autoSpaceDN w:val="0"/>
              <w:adjustRightInd w:val="0"/>
              <w:spacing w:line="400" w:lineRule="exact"/>
              <w:rPr>
                <w:rFonts w:hint="eastAsia" w:ascii="宋体" w:hAnsi="宋体" w:cs="宋体"/>
                <w:color w:val="000000"/>
                <w:spacing w:val="-4"/>
                <w:sz w:val="24"/>
                <w:szCs w:val="24"/>
              </w:rPr>
            </w:pPr>
            <w:r>
              <w:rPr>
                <w:rFonts w:hint="eastAsia" w:ascii="宋体" w:hAnsi="宋体" w:cs="宋体"/>
                <w:color w:val="000000"/>
                <w:spacing w:val="-4"/>
                <w:sz w:val="24"/>
                <w:szCs w:val="24"/>
              </w:rPr>
              <w:t>恒温恒湿循环（恒定湿热）测试</w:t>
            </w:r>
          </w:p>
          <w:p>
            <w:pPr>
              <w:autoSpaceDE w:val="0"/>
              <w:autoSpaceDN w:val="0"/>
              <w:adjustRightInd w:val="0"/>
              <w:spacing w:line="400" w:lineRule="exact"/>
              <w:rPr>
                <w:rFonts w:hint="eastAsia" w:ascii="宋体" w:hAnsi="宋体" w:cs="宋体"/>
                <w:color w:val="000000"/>
                <w:spacing w:val="-4"/>
                <w:sz w:val="24"/>
                <w:szCs w:val="24"/>
              </w:rPr>
            </w:pPr>
            <w:r>
              <w:rPr>
                <w:rFonts w:hint="eastAsia" w:ascii="宋体" w:hAnsi="宋体" w:cs="宋体"/>
                <w:color w:val="000000"/>
                <w:spacing w:val="-4"/>
                <w:sz w:val="24"/>
                <w:szCs w:val="24"/>
              </w:rPr>
              <w:t>高低温湿热循环（交变）测试</w:t>
            </w:r>
          </w:p>
          <w:p>
            <w:pPr>
              <w:autoSpaceDE w:val="0"/>
              <w:autoSpaceDN w:val="0"/>
              <w:adjustRightInd w:val="0"/>
              <w:spacing w:line="400" w:lineRule="exact"/>
              <w:rPr>
                <w:rFonts w:hint="eastAsia" w:ascii="宋体" w:hAnsi="宋体" w:cs="宋体"/>
                <w:color w:val="000000"/>
                <w:spacing w:val="-4"/>
                <w:sz w:val="24"/>
                <w:szCs w:val="24"/>
              </w:rPr>
            </w:pPr>
            <w:r>
              <w:rPr>
                <w:rFonts w:hint="eastAsia" w:ascii="宋体" w:hAnsi="宋体" w:cs="宋体"/>
                <w:color w:val="000000"/>
                <w:spacing w:val="-4"/>
                <w:sz w:val="24"/>
                <w:szCs w:val="24"/>
              </w:rPr>
              <w:t>高低温交变（循环）测试</w:t>
            </w:r>
          </w:p>
          <w:p>
            <w:pPr>
              <w:autoSpaceDE w:val="0"/>
              <w:autoSpaceDN w:val="0"/>
              <w:adjustRightInd w:val="0"/>
              <w:spacing w:line="400" w:lineRule="exact"/>
              <w:rPr>
                <w:rFonts w:hint="eastAsia" w:ascii="宋体" w:hAnsi="宋体" w:cs="宋体"/>
                <w:color w:val="000000"/>
                <w:spacing w:val="-4"/>
                <w:sz w:val="24"/>
                <w:szCs w:val="24"/>
              </w:rPr>
            </w:pPr>
            <w:r>
              <w:rPr>
                <w:rFonts w:hint="eastAsia" w:ascii="宋体" w:hAnsi="宋体" w:cs="宋体"/>
                <w:color w:val="000000"/>
                <w:spacing w:val="-4"/>
                <w:sz w:val="24"/>
                <w:szCs w:val="24"/>
              </w:rPr>
              <w:t>高温老化测试</w:t>
            </w:r>
          </w:p>
          <w:p>
            <w:pPr>
              <w:spacing w:line="400" w:lineRule="exact"/>
              <w:rPr>
                <w:rFonts w:hint="eastAsia" w:ascii="宋体" w:hAnsi="宋体" w:cs="宋体"/>
                <w:color w:val="000000"/>
              </w:rPr>
            </w:pPr>
            <w:r>
              <w:rPr>
                <w:rFonts w:hint="eastAsia" w:ascii="宋体" w:hAnsi="宋体" w:cs="宋体"/>
                <w:color w:val="000000"/>
                <w:spacing w:val="-4"/>
                <w:sz w:val="24"/>
                <w:szCs w:val="24"/>
              </w:rPr>
              <w:t>低温耐寒测试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609" w:type="dxa"/>
            <w:gridSpan w:val="2"/>
            <w:noWrap w:val="0"/>
            <w:vAlign w:val="top"/>
          </w:tcPr>
          <w:p>
            <w:pPr>
              <w:numPr>
                <w:ilvl w:val="0"/>
                <w:numId w:val="1"/>
              </w:numPr>
              <w:adjustRightInd w:val="0"/>
              <w:snapToGrid w:val="0"/>
              <w:spacing w:before="93" w:beforeLines="30" w:line="360" w:lineRule="exact"/>
              <w:rPr>
                <w:rFonts w:hint="eastAsia" w:ascii="宋体" w:hAnsi="宋体" w:cs="宋体"/>
                <w:b/>
                <w:color w:val="000000"/>
                <w:sz w:val="24"/>
                <w:szCs w:val="24"/>
              </w:rPr>
            </w:pPr>
            <w:r>
              <w:rPr>
                <w:rFonts w:hint="eastAsia" w:ascii="宋体" w:hAnsi="宋体" w:cs="宋体"/>
                <w:b/>
                <w:bCs/>
                <w:color w:val="000000"/>
                <w:sz w:val="24"/>
                <w:szCs w:val="24"/>
              </w:rPr>
              <w:t>容积、尺寸和</w:t>
            </w:r>
            <w:r>
              <w:rPr>
                <w:rFonts w:hint="eastAsia" w:ascii="宋体" w:hAnsi="宋体" w:cs="宋体"/>
                <w:b/>
                <w:color w:val="000000"/>
                <w:sz w:val="24"/>
                <w:szCs w:val="24"/>
              </w:rPr>
              <w:t>重量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设备型号</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YK-WS-80D9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内箱容积</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80升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内箱尺寸</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宽400×高500×深400（mm）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外形尺寸约</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宽680×高1650×深1300（mm）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设备重量约</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250Kg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使用电源</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AC 单相 三线 220V 50/60HZ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总功率约</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5.5KW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隔 层 架</w:t>
            </w:r>
          </w:p>
        </w:tc>
        <w:tc>
          <w:tcPr>
            <w:tcW w:w="8308" w:type="dxa"/>
            <w:noWrap w:val="0"/>
            <w:vAlign w:val="top"/>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2个（承重20Kg/个）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609" w:type="dxa"/>
            <w:gridSpan w:val="2"/>
            <w:noWrap w:val="0"/>
            <w:vAlign w:val="center"/>
          </w:tcPr>
          <w:p>
            <w:pPr>
              <w:numPr>
                <w:ilvl w:val="0"/>
                <w:numId w:val="1"/>
              </w:numPr>
              <w:adjustRightInd w:val="0"/>
              <w:snapToGrid w:val="0"/>
              <w:spacing w:before="93" w:beforeLines="30" w:line="360" w:lineRule="exact"/>
              <w:rPr>
                <w:rFonts w:hint="eastAsia" w:ascii="宋体" w:hAnsi="宋体" w:cs="宋体"/>
                <w:color w:val="000000"/>
                <w:sz w:val="24"/>
                <w:szCs w:val="24"/>
              </w:rPr>
            </w:pPr>
            <w:r>
              <w:rPr>
                <w:rFonts w:hint="eastAsia" w:ascii="宋体" w:hAnsi="宋体" w:cs="宋体"/>
                <w:color w:val="000000"/>
                <w:sz w:val="24"/>
                <w:szCs w:val="24"/>
              </w:rPr>
              <w:t>性能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93" w:beforeLines="30" w:line="360" w:lineRule="exact"/>
              <w:rPr>
                <w:rFonts w:hint="eastAsia" w:ascii="宋体" w:hAnsi="宋体" w:cs="宋体"/>
                <w:color w:val="000000"/>
                <w:sz w:val="24"/>
                <w:szCs w:val="24"/>
              </w:rPr>
            </w:pPr>
            <w:r>
              <w:rPr>
                <w:rFonts w:hint="eastAsia" w:ascii="宋体" w:hAnsi="宋体" w:cs="宋体"/>
                <w:color w:val="000000"/>
                <w:sz w:val="24"/>
                <w:szCs w:val="24"/>
              </w:rPr>
              <w:t>测试环境条件</w:t>
            </w:r>
          </w:p>
        </w:tc>
        <w:tc>
          <w:tcPr>
            <w:tcW w:w="8308" w:type="dxa"/>
            <w:noWrap w:val="0"/>
            <w:vAlign w:val="center"/>
          </w:tcPr>
          <w:p>
            <w:pPr>
              <w:adjustRightInd w:val="0"/>
              <w:snapToGrid w:val="0"/>
              <w:spacing w:before="93" w:beforeLines="30" w:line="360" w:lineRule="exact"/>
              <w:rPr>
                <w:rFonts w:hint="eastAsia" w:ascii="宋体" w:hAnsi="宋体" w:cs="宋体"/>
                <w:color w:val="000000"/>
                <w:sz w:val="24"/>
                <w:szCs w:val="24"/>
              </w:rPr>
            </w:pPr>
            <w:r>
              <w:rPr>
                <w:rFonts w:hint="eastAsia" w:ascii="宋体" w:hAnsi="宋体" w:cs="宋体"/>
                <w:color w:val="000000"/>
                <w:sz w:val="24"/>
                <w:szCs w:val="24"/>
              </w:rPr>
              <w:t>环境温度为+5～+28℃、相对湿度≤85%、试验箱内无试样条件下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30" w:line="360" w:lineRule="exact"/>
              <w:rPr>
                <w:rFonts w:hint="eastAsia" w:ascii="宋体" w:hAnsi="宋体" w:cs="宋体"/>
                <w:color w:val="000000"/>
                <w:sz w:val="24"/>
                <w:szCs w:val="24"/>
              </w:rPr>
            </w:pPr>
            <w:r>
              <w:rPr>
                <w:rFonts w:hint="eastAsia" w:ascii="宋体" w:hAnsi="宋体" w:cs="宋体"/>
                <w:color w:val="000000"/>
                <w:sz w:val="24"/>
                <w:szCs w:val="24"/>
              </w:rPr>
              <w:t>测试 方法</w:t>
            </w:r>
          </w:p>
        </w:tc>
        <w:tc>
          <w:tcPr>
            <w:tcW w:w="8308" w:type="dxa"/>
            <w:noWrap w:val="0"/>
            <w:vAlign w:val="center"/>
          </w:tcPr>
          <w:p>
            <w:pPr>
              <w:adjustRightInd w:val="0"/>
              <w:snapToGrid w:val="0"/>
              <w:spacing w:line="360" w:lineRule="exact"/>
              <w:outlineLvl w:val="3"/>
              <w:rPr>
                <w:rFonts w:hint="eastAsia" w:ascii="宋体" w:hAnsi="宋体" w:cs="宋体"/>
                <w:color w:val="000000"/>
                <w:sz w:val="24"/>
                <w:szCs w:val="24"/>
              </w:rPr>
            </w:pPr>
            <w:r>
              <w:rPr>
                <w:rFonts w:hint="eastAsia" w:ascii="宋体" w:hAnsi="宋体" w:cs="宋体"/>
                <w:color w:val="000000"/>
                <w:sz w:val="24"/>
                <w:szCs w:val="24"/>
              </w:rPr>
              <w:t>GB/T 5170.2-2008 温度试验设备</w:t>
            </w:r>
          </w:p>
          <w:p>
            <w:pPr>
              <w:adjustRightInd w:val="0"/>
              <w:snapToGrid w:val="0"/>
              <w:spacing w:line="360" w:lineRule="exact"/>
              <w:rPr>
                <w:rFonts w:hint="eastAsia" w:ascii="宋体" w:hAnsi="宋体" w:cs="宋体"/>
                <w:color w:val="000000"/>
                <w:sz w:val="24"/>
                <w:szCs w:val="24"/>
              </w:rPr>
            </w:pPr>
            <w:r>
              <w:rPr>
                <w:rFonts w:hint="eastAsia" w:ascii="宋体" w:hAnsi="宋体" w:cs="宋体"/>
                <w:color w:val="000000"/>
                <w:sz w:val="24"/>
                <w:szCs w:val="24"/>
              </w:rPr>
              <w:t>GB/T 5170.5-2008 湿热试验设备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温度范围</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-45℃～+150℃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温度控制精度</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±0.2℃（指控制器设定值和控制器实测值之差）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温度波动度</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≤±0.5℃（温度波动度为中心点实测最高温度和最低温度之差的一半）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温度 偏差</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Cs w:val="21"/>
              </w:rPr>
              <w:t>（工作室温度控制器显示值的平均温度减去中心点实测的平均温度）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温度均匀度</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≤2.0℃</w:t>
            </w:r>
            <w:r>
              <w:rPr>
                <w:rFonts w:hint="eastAsia" w:ascii="宋体" w:hAnsi="宋体" w:cs="宋体"/>
                <w:color w:val="000000"/>
                <w:szCs w:val="21"/>
              </w:rPr>
              <w:t>（温度均匀度为每次测试中实测最高温度和最低温度之差的算术平均值）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升温 速率</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1℃～3℃/min（非线性，空载时）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降温 速率</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0.75℃～1.2℃/min（非线性，空载时）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湿度范围</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20%RH～98%RH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湿度波动度</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≤2%RH（指控制器设定值和控制器实测值之差）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湿度 偏差</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湿度＞75%RH时≤±3%RH，湿度≤75%RH时≤±5%RH（仅湿热型）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湿度均匀度</w:t>
            </w:r>
          </w:p>
        </w:tc>
        <w:tc>
          <w:tcPr>
            <w:tcW w:w="8308" w:type="dxa"/>
            <w:noWrap w:val="0"/>
            <w:vAlign w:val="center"/>
          </w:tcPr>
          <w:p>
            <w:pPr>
              <w:adjustRightInd w:val="0"/>
              <w:snapToGrid w:val="0"/>
              <w:spacing w:before="156" w:beforeLines="50" w:line="360" w:lineRule="exact"/>
              <w:rPr>
                <w:rFonts w:hint="eastAsia" w:ascii="宋体" w:hAnsi="宋体" w:cs="宋体"/>
                <w:color w:val="000000"/>
                <w:sz w:val="24"/>
                <w:szCs w:val="24"/>
              </w:rPr>
            </w:pPr>
            <w:r>
              <w:rPr>
                <w:rFonts w:hint="eastAsia" w:ascii="宋体" w:hAnsi="宋体" w:cs="宋体"/>
                <w:color w:val="000000"/>
                <w:sz w:val="24"/>
                <w:szCs w:val="24"/>
              </w:rPr>
              <w:t xml:space="preserve">湿度＞75%RH时≤3%RH，湿度≤75%RH时≤5%RH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60" w:line="460" w:lineRule="exact"/>
              <w:rPr>
                <w:rFonts w:hint="eastAsia" w:ascii="宋体" w:hAnsi="宋体" w:cs="宋体"/>
                <w:color w:val="000000"/>
                <w:sz w:val="24"/>
                <w:szCs w:val="24"/>
              </w:rPr>
            </w:pPr>
            <w:r>
              <w:rPr>
                <w:rFonts w:hint="eastAsia" w:ascii="宋体" w:hAnsi="宋体" w:cs="宋体"/>
                <w:color w:val="000000"/>
                <w:sz w:val="24"/>
                <w:szCs w:val="24"/>
              </w:rPr>
              <w:t>温湿度对照表</w:t>
            </w:r>
          </w:p>
          <w:p>
            <w:pPr>
              <w:adjustRightInd w:val="0"/>
              <w:snapToGrid w:val="0"/>
              <w:spacing w:before="60" w:line="460" w:lineRule="exact"/>
              <w:rPr>
                <w:rFonts w:hint="eastAsia" w:ascii="宋体" w:hAnsi="宋体" w:cs="宋体"/>
                <w:color w:val="000000"/>
                <w:sz w:val="24"/>
                <w:szCs w:val="24"/>
              </w:rPr>
            </w:pPr>
            <w:r>
              <w:rPr>
                <w:rFonts w:hint="eastAsia" w:ascii="宋体" w:hAnsi="宋体" w:cs="宋体"/>
                <w:color w:val="000000"/>
                <w:sz w:val="24"/>
                <w:szCs w:val="24"/>
              </w:rPr>
              <w:t>（参照温湿度可控制范围图，无有源湿、热负载）</w:t>
            </w:r>
          </w:p>
        </w:tc>
        <w:tc>
          <w:tcPr>
            <w:tcW w:w="8308" w:type="dxa"/>
            <w:noWrap w:val="0"/>
            <w:vAlign w:val="center"/>
          </w:tcPr>
          <w:p>
            <w:pPr>
              <w:jc w:val="center"/>
              <w:rPr>
                <w:rFonts w:hint="eastAsia" w:ascii="宋体" w:hAnsi="宋体" w:cs="宋体"/>
                <w:color w:val="000000"/>
              </w:rPr>
            </w:pPr>
            <w:r>
              <w:rPr>
                <w:rFonts w:hint="eastAsia" w:ascii="宋体" w:hAnsi="宋体" w:cs="宋体"/>
                <w:color w:val="000000"/>
              </w:rPr>
              <w:drawing>
                <wp:inline distT="0" distB="0" distL="114300" distR="114300">
                  <wp:extent cx="4140835" cy="2362200"/>
                  <wp:effectExtent l="0" t="0" r="12065" b="0"/>
                  <wp:docPr id="7" name="图片 2" descr="李金文温湿度对照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李金文温湿度对照表"/>
                          <pic:cNvPicPr>
                            <a:picLocks noChangeAspect="1"/>
                          </pic:cNvPicPr>
                        </pic:nvPicPr>
                        <pic:blipFill>
                          <a:blip r:embed="rId6">
                            <a:lum bright="-39999" contrast="74000"/>
                          </a:blip>
                          <a:stretch>
                            <a:fillRect/>
                          </a:stretch>
                        </pic:blipFill>
                        <pic:spPr>
                          <a:xfrm>
                            <a:off x="0" y="0"/>
                            <a:ext cx="4140835" cy="2362200"/>
                          </a:xfrm>
                          <a:prstGeom prst="rect">
                            <a:avLst/>
                          </a:prstGeom>
                          <a:noFill/>
                          <a:ln>
                            <a:noFill/>
                          </a:ln>
                        </pic:spPr>
                      </pic:pic>
                    </a:graphicData>
                  </a:graphic>
                </wp:inline>
              </w:drawing>
            </w:r>
          </w:p>
          <w:p>
            <w:pPr>
              <w:spacing w:line="440" w:lineRule="exact"/>
              <w:jc w:val="center"/>
              <w:rPr>
                <w:rFonts w:hint="eastAsia" w:ascii="宋体" w:hAnsi="宋体" w:cs="宋体"/>
                <w:b/>
                <w:color w:val="000000"/>
                <w:sz w:val="24"/>
                <w:szCs w:val="24"/>
                <w:u w:val="thick"/>
              </w:rPr>
            </w:pPr>
            <w:r>
              <w:rPr>
                <w:rFonts w:hint="eastAsia" w:ascii="宋体" w:hAnsi="宋体" w:cs="宋体"/>
                <w:b/>
                <w:color w:val="000000"/>
                <w:sz w:val="24"/>
                <w:szCs w:val="24"/>
                <w:u w:val="thick"/>
              </w:rPr>
              <w:t>20℃～35℃做湿度时，恒定时间不能超过24小时，以防蒸发器结冰现象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93" w:beforeLines="30" w:line="460" w:lineRule="exact"/>
              <w:rPr>
                <w:rFonts w:hint="eastAsia" w:ascii="宋体" w:hAnsi="宋体" w:cs="宋体"/>
                <w:color w:val="000000"/>
                <w:sz w:val="24"/>
                <w:szCs w:val="24"/>
              </w:rPr>
            </w:pPr>
            <w:r>
              <w:rPr>
                <w:rFonts w:hint="eastAsia" w:ascii="宋体" w:hAnsi="宋体" w:cs="宋体"/>
                <w:color w:val="000000"/>
                <w:sz w:val="24"/>
                <w:szCs w:val="24"/>
              </w:rPr>
              <w:t>工作噪音</w:t>
            </w:r>
          </w:p>
        </w:tc>
        <w:tc>
          <w:tcPr>
            <w:tcW w:w="8308" w:type="dxa"/>
            <w:noWrap w:val="0"/>
            <w:vAlign w:val="center"/>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A声级≤65dB(A)</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(在环温25℃，回声少的隔音室内测得；采用A计权，测试8个点的平均值；各测试点水平离噪音源1米、高度离地面1米)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满足试验方法</w:t>
            </w:r>
          </w:p>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（每立方米负载不大于35kg/m3钢的热容量，湿热试验时无有源湿、热负载）</w:t>
            </w:r>
          </w:p>
        </w:tc>
        <w:tc>
          <w:tcPr>
            <w:tcW w:w="8308" w:type="dxa"/>
            <w:noWrap w:val="0"/>
            <w:vAlign w:val="center"/>
          </w:tcPr>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GB/T2423.1-2008(IEC60068-2-1:2007) 低温试验方法 Ab</w:t>
            </w:r>
          </w:p>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GB/T2423.2-2008(IEC60068-2-2:2007) 高温试验方法Bb</w:t>
            </w:r>
          </w:p>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GJB150.4-1986低温试验</w:t>
            </w:r>
          </w:p>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GJB150.3-1986   高温试验</w:t>
            </w:r>
          </w:p>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GB/T2423.3-2006(IEC60068-2-78:2007)恒定湿热试验方法Cab</w:t>
            </w:r>
          </w:p>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GB/T2423.4-2008(IEC60068-2-30:2005) 交变湿热试验方法Db</w:t>
            </w:r>
          </w:p>
          <w:p>
            <w:pPr>
              <w:spacing w:line="420" w:lineRule="exact"/>
              <w:rPr>
                <w:rFonts w:hint="eastAsia" w:ascii="宋体" w:hAnsi="宋体" w:cs="宋体"/>
                <w:color w:val="000000"/>
                <w:sz w:val="24"/>
                <w:szCs w:val="24"/>
              </w:rPr>
            </w:pPr>
            <w:r>
              <w:rPr>
                <w:rFonts w:hint="eastAsia" w:ascii="宋体" w:hAnsi="宋体" w:cs="宋体"/>
                <w:color w:val="000000"/>
                <w:sz w:val="24"/>
                <w:szCs w:val="24"/>
              </w:rPr>
              <w:t>GJB150.9-1986   湿热试验（图1、图2）</w:t>
            </w:r>
          </w:p>
          <w:p>
            <w:pPr>
              <w:spacing w:line="420" w:lineRule="exact"/>
              <w:rPr>
                <w:rFonts w:hint="eastAsia" w:ascii="宋体" w:hAnsi="宋体" w:cs="宋体"/>
                <w:color w:val="000000"/>
                <w:sz w:val="24"/>
                <w:szCs w:val="24"/>
              </w:rPr>
            </w:pPr>
            <w:r>
              <w:rPr>
                <w:rFonts w:hint="eastAsia" w:ascii="宋体" w:hAnsi="宋体" w:cs="宋体"/>
                <w:color w:val="000000"/>
                <w:sz w:val="24"/>
                <w:szCs w:val="24"/>
              </w:rPr>
              <w:t>GB/T 1740-2007 漆膜耐湿热测定法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609" w:type="dxa"/>
            <w:gridSpan w:val="2"/>
            <w:noWrap w:val="0"/>
            <w:vAlign w:val="center"/>
          </w:tcPr>
          <w:p>
            <w:pPr>
              <w:numPr>
                <w:ilvl w:val="0"/>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结构特征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保温围护结构</w:t>
            </w:r>
          </w:p>
        </w:tc>
        <w:tc>
          <w:tcPr>
            <w:tcW w:w="8308" w:type="dxa"/>
            <w:noWrap w:val="0"/>
            <w:vAlign w:val="center"/>
          </w:tcPr>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1.外壁材料：采用优质SECC冷板，厚度1.0mm，高温烤漆处理</w:t>
            </w:r>
          </w:p>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2.内壁材料：采用优质SUS304#不锈钢板，厚度1.0mm</w:t>
            </w:r>
          </w:p>
          <w:p>
            <w:pPr>
              <w:adjustRightInd w:val="0"/>
              <w:snapToGrid w:val="0"/>
              <w:ind w:firstLine="1087" w:firstLineChars="518"/>
              <w:rPr>
                <w:rFonts w:hint="eastAsia" w:ascii="宋体" w:hAnsi="宋体" w:cs="宋体"/>
                <w:color w:val="000000"/>
                <w:sz w:val="24"/>
                <w:szCs w:val="24"/>
              </w:rPr>
            </w:pPr>
            <w:r>
              <w:rPr>
                <w:rFonts w:hint="eastAsia" w:ascii="宋体" w:hAnsi="宋体" w:cs="宋体"/>
                <w:color w:val="000000"/>
              </w:rPr>
              <w:drawing>
                <wp:inline distT="0" distB="0" distL="114300" distR="114300">
                  <wp:extent cx="1162050" cy="1557020"/>
                  <wp:effectExtent l="0" t="0" r="0" b="5080"/>
                  <wp:docPr id="4" name="图片 3" descr="https://img.alicdn.com/imgextra/i1/45841036/TB2KUqeaXXXXXXoXpXXXXXXXXXX_!!4584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https://img.alicdn.com/imgextra/i1/45841036/TB2KUqeaXXXXXXoXpXXXXXXXXXX_!!45841036.jpg"/>
                          <pic:cNvPicPr>
                            <a:picLocks noChangeAspect="1"/>
                          </pic:cNvPicPr>
                        </pic:nvPicPr>
                        <pic:blipFill>
                          <a:blip r:embed="rId7" r:link="rId8">
                            <a:lum bright="17999"/>
                          </a:blip>
                          <a:stretch>
                            <a:fillRect/>
                          </a:stretch>
                        </pic:blipFill>
                        <pic:spPr>
                          <a:xfrm>
                            <a:off x="0" y="0"/>
                            <a:ext cx="1162050" cy="155702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箱体保温材料</w:t>
            </w:r>
          </w:p>
        </w:tc>
        <w:tc>
          <w:tcPr>
            <w:tcW w:w="8308" w:type="dxa"/>
            <w:noWrap w:val="0"/>
            <w:vAlign w:val="center"/>
          </w:tcPr>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硬质聚氨酯泡沫+玻璃纤维，保温层厚100mm</w:t>
            </w:r>
          </w:p>
          <w:p>
            <w:pPr>
              <w:adjustRightInd w:val="0"/>
              <w:snapToGrid w:val="0"/>
              <w:spacing w:line="400" w:lineRule="atLeast"/>
              <w:ind w:firstLine="1449" w:firstLineChars="604"/>
              <w:rPr>
                <w:rFonts w:hint="eastAsia" w:ascii="宋体" w:hAnsi="宋体" w:cs="宋体"/>
                <w:color w:val="000000"/>
                <w:sz w:val="24"/>
                <w:szCs w:val="24"/>
              </w:rPr>
            </w:pPr>
            <w:r>
              <w:rPr>
                <w:rFonts w:hint="eastAsia" w:ascii="宋体" w:hAnsi="宋体" w:cs="宋体"/>
                <w:color w:val="000000"/>
                <w:kern w:val="0"/>
                <w:sz w:val="24"/>
                <w:szCs w:val="24"/>
              </w:rPr>
              <w:drawing>
                <wp:inline distT="0" distB="0" distL="114300" distR="114300">
                  <wp:extent cx="986790" cy="734695"/>
                  <wp:effectExtent l="0" t="0" r="3810" b="8255"/>
                  <wp:docPr id="2" name="图片 4" descr="../../../../Users/LP/AppData/Roaming/Tencent/QQ/Temp/BFE16F331D584CA4AFBA7637CDF09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Users/LP/AppData/Roaming/Tencent/QQ/Temp/BFE16F331D584CA4AFBA7637CDF09ED6.jpg"/>
                          <pic:cNvPicPr>
                            <a:picLocks noChangeAspect="1"/>
                          </pic:cNvPicPr>
                        </pic:nvPicPr>
                        <pic:blipFill>
                          <a:blip r:embed="rId9" r:link="rId10">
                            <a:lum bright="12000"/>
                          </a:blip>
                          <a:stretch>
                            <a:fillRect/>
                          </a:stretch>
                        </pic:blipFill>
                        <pic:spPr>
                          <a:xfrm>
                            <a:off x="0" y="0"/>
                            <a:ext cx="986790" cy="734695"/>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密封材料</w:t>
            </w:r>
          </w:p>
        </w:tc>
        <w:tc>
          <w:tcPr>
            <w:tcW w:w="8308" w:type="dxa"/>
            <w:noWrap w:val="0"/>
            <w:vAlign w:val="center"/>
          </w:tcPr>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耐寒耐高温硅胶密封条</w:t>
            </w:r>
          </w:p>
          <w:p>
            <w:pPr>
              <w:adjustRightInd w:val="0"/>
              <w:snapToGrid w:val="0"/>
              <w:spacing w:line="400" w:lineRule="atLeast"/>
              <w:ind w:firstLine="1286" w:firstLineChars="536"/>
              <w:rPr>
                <w:rFonts w:hint="eastAsia" w:ascii="宋体" w:hAnsi="宋体" w:cs="宋体"/>
                <w:color w:val="000000"/>
                <w:sz w:val="24"/>
                <w:szCs w:val="24"/>
              </w:rPr>
            </w:pPr>
            <w:r>
              <w:rPr>
                <w:rFonts w:hint="eastAsia" w:ascii="宋体" w:hAnsi="宋体" w:cs="宋体"/>
                <w:color w:val="000000"/>
                <w:sz w:val="24"/>
                <w:szCs w:val="24"/>
              </w:rPr>
              <w:drawing>
                <wp:inline distT="0" distB="0" distL="114300" distR="114300">
                  <wp:extent cx="1192530" cy="586105"/>
                  <wp:effectExtent l="0" t="0" r="7620" b="4445"/>
                  <wp:docPr id="5" name="图片 5" descr="1563337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63337062(1)"/>
                          <pic:cNvPicPr>
                            <a:picLocks noChangeAspect="1"/>
                          </pic:cNvPicPr>
                        </pic:nvPicPr>
                        <pic:blipFill>
                          <a:blip r:embed="rId11">
                            <a:lum bright="12000"/>
                          </a:blip>
                          <a:stretch>
                            <a:fillRect/>
                          </a:stretch>
                        </pic:blipFill>
                        <pic:spPr>
                          <a:xfrm>
                            <a:off x="0" y="0"/>
                            <a:ext cx="1192530" cy="586105"/>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156" w:beforeLines="50" w:line="360" w:lineRule="auto"/>
              <w:rPr>
                <w:rFonts w:hint="eastAsia" w:ascii="宋体" w:hAnsi="宋体" w:cs="宋体"/>
                <w:color w:val="000000"/>
                <w:sz w:val="24"/>
                <w:szCs w:val="24"/>
              </w:rPr>
            </w:pPr>
            <w:r>
              <w:rPr>
                <w:rFonts w:hint="eastAsia" w:ascii="宋体" w:hAnsi="宋体" w:cs="宋体"/>
                <w:color w:val="000000"/>
                <w:sz w:val="24"/>
                <w:szCs w:val="24"/>
              </w:rPr>
              <w:t>空气调节通道</w:t>
            </w:r>
          </w:p>
        </w:tc>
        <w:tc>
          <w:tcPr>
            <w:tcW w:w="8308" w:type="dxa"/>
            <w:noWrap w:val="0"/>
            <w:vAlign w:val="center"/>
          </w:tcPr>
          <w:p>
            <w:pPr>
              <w:spacing w:line="400" w:lineRule="exact"/>
              <w:ind w:left="360" w:hanging="360" w:hangingChars="150"/>
              <w:rPr>
                <w:rFonts w:hint="eastAsia" w:ascii="宋体" w:hAnsi="宋体" w:cs="宋体"/>
                <w:color w:val="000000"/>
                <w:sz w:val="24"/>
                <w:szCs w:val="24"/>
              </w:rPr>
            </w:pPr>
            <w:r>
              <w:rPr>
                <w:rFonts w:hint="eastAsia" w:ascii="宋体" w:hAnsi="宋体" w:cs="宋体"/>
                <w:color w:val="000000"/>
                <w:sz w:val="24"/>
                <w:szCs w:val="24"/>
              </w:rPr>
              <w:drawing>
                <wp:anchor distT="0" distB="0" distL="114300" distR="114300" simplePos="0" relativeHeight="251659264" behindDoc="0" locked="0" layoutInCell="1" allowOverlap="1">
                  <wp:simplePos x="0" y="0"/>
                  <wp:positionH relativeFrom="column">
                    <wp:posOffset>4250055</wp:posOffset>
                  </wp:positionH>
                  <wp:positionV relativeFrom="paragraph">
                    <wp:posOffset>-1270</wp:posOffset>
                  </wp:positionV>
                  <wp:extent cx="819150" cy="960120"/>
                  <wp:effectExtent l="0" t="0" r="0" b="11430"/>
                  <wp:wrapSquare wrapText="bothSides"/>
                  <wp:docPr id="3" name="hoverImg" descr="http://t11.baidu.com/it/u=3034537862,4089498840&amp;fm=23&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verImg" descr="http://t11.baidu.com/it/u=3034537862,4089498840&amp;fm=23&amp;gp=0.jpg"/>
                          <pic:cNvPicPr>
                            <a:picLocks noChangeAspect="1"/>
                          </pic:cNvPicPr>
                        </pic:nvPicPr>
                        <pic:blipFill>
                          <a:blip r:embed="rId12" r:link="rId13">
                            <a:lum bright="17999"/>
                          </a:blip>
                          <a:stretch>
                            <a:fillRect/>
                          </a:stretch>
                        </pic:blipFill>
                        <pic:spPr>
                          <a:xfrm>
                            <a:off x="0" y="0"/>
                            <a:ext cx="819150" cy="960120"/>
                          </a:xfrm>
                          <a:prstGeom prst="rect">
                            <a:avLst/>
                          </a:prstGeom>
                          <a:noFill/>
                          <a:ln>
                            <a:noFill/>
                          </a:ln>
                        </pic:spPr>
                      </pic:pic>
                    </a:graphicData>
                  </a:graphic>
                </wp:anchor>
              </w:drawing>
            </w:r>
            <w:r>
              <w:rPr>
                <w:rFonts w:hint="eastAsia" w:ascii="宋体" w:hAnsi="宋体" w:cs="宋体"/>
                <w:color w:val="000000"/>
                <w:sz w:val="24"/>
                <w:szCs w:val="24"/>
              </w:rPr>
              <w:t>1. 采多翼离心式循环风扇，加强轴心加耐高低温之旋转叶片铝合金制成，以达强制对流。</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2. FLOW THROW送风方式；水平扩散垂直热交换弧形循环。</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3. 可调式侧吹出风口及护纲回风口。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93" w:beforeLines="30" w:line="360" w:lineRule="auto"/>
              <w:rPr>
                <w:rFonts w:hint="eastAsia" w:ascii="宋体" w:hAnsi="宋体" w:cs="宋体"/>
                <w:color w:val="000000"/>
                <w:sz w:val="24"/>
                <w:szCs w:val="24"/>
              </w:rPr>
            </w:pPr>
            <w:r>
              <w:rPr>
                <w:rFonts w:hint="eastAsia" w:ascii="宋体" w:hAnsi="宋体" w:cs="宋体"/>
                <w:color w:val="000000"/>
                <w:sz w:val="24"/>
                <w:szCs w:val="24"/>
              </w:rPr>
              <w:t>试验箱标准配置</w:t>
            </w:r>
          </w:p>
        </w:tc>
        <w:tc>
          <w:tcPr>
            <w:tcW w:w="8308" w:type="dxa"/>
            <w:noWrap w:val="0"/>
            <w:vAlign w:val="center"/>
          </w:tcPr>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1.观察窗：透明电热膜中空钢化玻璃1个（位于门上）</w:t>
            </w:r>
          </w:p>
          <w:p>
            <w:pPr>
              <w:adjustRightInd w:val="0"/>
              <w:snapToGrid w:val="0"/>
              <w:spacing w:line="400" w:lineRule="atLeast"/>
              <w:ind w:firstLine="1228" w:firstLineChars="512"/>
              <w:rPr>
                <w:rFonts w:hint="eastAsia" w:ascii="宋体" w:hAnsi="宋体" w:cs="宋体"/>
                <w:color w:val="000000"/>
                <w:sz w:val="24"/>
                <w:szCs w:val="24"/>
              </w:rPr>
            </w:pPr>
            <w:r>
              <w:rPr>
                <w:rFonts w:hint="eastAsia" w:ascii="宋体" w:hAnsi="宋体" w:cs="宋体"/>
                <w:color w:val="000000"/>
                <w:kern w:val="0"/>
                <w:sz w:val="24"/>
                <w:szCs w:val="24"/>
              </w:rPr>
              <w:drawing>
                <wp:inline distT="0" distB="0" distL="114300" distR="114300">
                  <wp:extent cx="605790" cy="657860"/>
                  <wp:effectExtent l="0" t="0" r="3810" b="8890"/>
                  <wp:docPr id="6" name="图片 6" descr="../../../../Users/LP/AppData/Roaming/Tencent/QQ/Temp/ACAF2E3582DB44A68EE55577DF793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P/AppData/Roaming/Tencent/QQ/Temp/ACAF2E3582DB44A68EE55577DF7935A5.jpg"/>
                          <pic:cNvPicPr>
                            <a:picLocks noChangeAspect="1"/>
                          </pic:cNvPicPr>
                        </pic:nvPicPr>
                        <pic:blipFill>
                          <a:blip r:embed="rId14" r:link="rId15">
                            <a:lum bright="23999"/>
                          </a:blip>
                          <a:stretch>
                            <a:fillRect/>
                          </a:stretch>
                        </pic:blipFill>
                        <pic:spPr>
                          <a:xfrm>
                            <a:off x="0" y="0"/>
                            <a:ext cx="605790" cy="657860"/>
                          </a:xfrm>
                          <a:prstGeom prst="rect">
                            <a:avLst/>
                          </a:prstGeom>
                          <a:noFill/>
                          <a:ln>
                            <a:noFill/>
                          </a:ln>
                        </pic:spPr>
                      </pic:pic>
                    </a:graphicData>
                  </a:graphic>
                </wp:inline>
              </w:drawing>
            </w:r>
          </w:p>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2.引线孔：φ50mm 1个（位于箱体左侧）</w:t>
            </w:r>
          </w:p>
          <w:p>
            <w:pPr>
              <w:widowControl/>
              <w:ind w:firstLine="1106" w:firstLineChars="461"/>
              <w:rPr>
                <w:rFonts w:hint="eastAsia" w:ascii="宋体" w:hAnsi="宋体" w:cs="宋体"/>
                <w:color w:val="000000"/>
                <w:kern w:val="0"/>
                <w:sz w:val="24"/>
                <w:szCs w:val="24"/>
              </w:rPr>
            </w:pPr>
            <w:r>
              <w:rPr>
                <w:rFonts w:hint="eastAsia" w:ascii="宋体" w:hAnsi="宋体" w:cs="宋体"/>
                <w:color w:val="000000"/>
                <w:kern w:val="0"/>
                <w:sz w:val="24"/>
                <w:szCs w:val="24"/>
              </w:rPr>
              <w:drawing>
                <wp:inline distT="0" distB="0" distL="114300" distR="114300">
                  <wp:extent cx="1295400" cy="953135"/>
                  <wp:effectExtent l="0" t="0" r="0" b="18415"/>
                  <wp:docPr id="8" name="图片 7" descr="../../../../Users/LP/AppData/Roaming/Tencent/Users/747065788/QQ/WinTemp/RichOle/7%5b8WY7%5bGT6%5d%60%5d%5bOLFUSVR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Users/LP/AppData/Roaming/Tencent/Users/747065788/QQ/WinTemp/RichOle/7%5b8WY7%5bGT6%5d%60%5d%5bOLFUSVRL3.png"/>
                          <pic:cNvPicPr>
                            <a:picLocks noChangeAspect="1"/>
                          </pic:cNvPicPr>
                        </pic:nvPicPr>
                        <pic:blipFill>
                          <a:blip r:embed="rId16" r:link="rId17">
                            <a:lum bright="12000"/>
                          </a:blip>
                          <a:stretch>
                            <a:fillRect/>
                          </a:stretch>
                        </pic:blipFill>
                        <pic:spPr>
                          <a:xfrm>
                            <a:off x="0" y="0"/>
                            <a:ext cx="1295400" cy="953135"/>
                          </a:xfrm>
                          <a:prstGeom prst="rect">
                            <a:avLst/>
                          </a:prstGeom>
                          <a:noFill/>
                          <a:ln>
                            <a:noFill/>
                          </a:ln>
                        </pic:spPr>
                      </pic:pic>
                    </a:graphicData>
                  </a:graphic>
                </wp:inline>
              </w:drawing>
            </w:r>
          </w:p>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3.门上备室内照明灯(高效长寿节能灯)</w:t>
            </w:r>
          </w:p>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4.移动脚轮：4个</w:t>
            </w:r>
          </w:p>
          <w:p>
            <w:pPr>
              <w:adjustRightInd w:val="0"/>
              <w:snapToGrid w:val="0"/>
              <w:spacing w:line="400" w:lineRule="atLeast"/>
              <w:ind w:firstLine="1106" w:firstLineChars="461"/>
              <w:rPr>
                <w:rFonts w:hint="eastAsia" w:ascii="宋体" w:hAnsi="宋体" w:cs="宋体"/>
                <w:color w:val="000000"/>
                <w:sz w:val="24"/>
                <w:szCs w:val="24"/>
              </w:rPr>
            </w:pPr>
            <w:r>
              <w:rPr>
                <w:rFonts w:hint="eastAsia" w:ascii="宋体" w:hAnsi="宋体" w:cs="宋体"/>
                <w:color w:val="000000"/>
                <w:sz w:val="24"/>
                <w:szCs w:val="24"/>
              </w:rPr>
              <w:drawing>
                <wp:inline distT="0" distB="0" distL="114300" distR="114300">
                  <wp:extent cx="1062990" cy="522605"/>
                  <wp:effectExtent l="0" t="0" r="3810" b="10795"/>
                  <wp:docPr id="13" name="图片 8" descr="1540964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540964736(1)"/>
                          <pic:cNvPicPr>
                            <a:picLocks noChangeAspect="1"/>
                          </pic:cNvPicPr>
                        </pic:nvPicPr>
                        <pic:blipFill>
                          <a:blip r:embed="rId18"/>
                          <a:stretch>
                            <a:fillRect/>
                          </a:stretch>
                        </pic:blipFill>
                        <pic:spPr>
                          <a:xfrm>
                            <a:off x="0" y="0"/>
                            <a:ext cx="1062990" cy="522605"/>
                          </a:xfrm>
                          <a:prstGeom prst="rect">
                            <a:avLst/>
                          </a:prstGeom>
                          <a:noFill/>
                          <a:ln>
                            <a:noFill/>
                          </a:ln>
                        </pic:spPr>
                      </pic:pic>
                    </a:graphicData>
                  </a:graphic>
                </wp:inline>
              </w:drawing>
            </w:r>
          </w:p>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5.固定脚杯：4个（高度可调）</w:t>
            </w:r>
          </w:p>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6.样品架：不锈钢样品架2层，挂钩8个，承重(均布)：20kg/层</w:t>
            </w:r>
          </w:p>
          <w:p>
            <w:pPr>
              <w:adjustRightInd w:val="0"/>
              <w:snapToGrid w:val="0"/>
              <w:spacing w:line="400" w:lineRule="atLeast"/>
              <w:rPr>
                <w:rFonts w:hint="eastAsia" w:ascii="宋体" w:hAnsi="宋体" w:cs="宋体"/>
                <w:color w:val="000000"/>
                <w:sz w:val="24"/>
                <w:szCs w:val="24"/>
              </w:rPr>
            </w:pPr>
            <w:r>
              <w:rPr>
                <w:rFonts w:hint="eastAsia" w:ascii="宋体" w:hAnsi="宋体" w:cs="宋体"/>
                <w:color w:val="000000"/>
                <w:sz w:val="24"/>
                <w:szCs w:val="24"/>
              </w:rPr>
              <w:t>7.测试纱布：1包（2片）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门</w:t>
            </w:r>
          </w:p>
        </w:tc>
        <w:tc>
          <w:tcPr>
            <w:tcW w:w="8308" w:type="dxa"/>
            <w:noWrap w:val="0"/>
            <w:vAlign w:val="center"/>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单开铰链门（面对箱体时，左铰链，右把手），配观察窗、照明灯、窗框/门框防凝露电热装置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控制面板</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控制器显示屏、U盘接口通讯接口、电源开关、状态指示灯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机械室</w:t>
            </w:r>
          </w:p>
        </w:tc>
        <w:tc>
          <w:tcPr>
            <w:tcW w:w="8308" w:type="dxa"/>
            <w:noWrap w:val="0"/>
            <w:vAlign w:val="center"/>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制冷机组、接水盘、排水孔</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冷凝风机、冷凝器进风口、补给水箱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配电控制柜</w:t>
            </w:r>
          </w:p>
        </w:tc>
        <w:tc>
          <w:tcPr>
            <w:tcW w:w="8308" w:type="dxa"/>
            <w:noWrap w:val="0"/>
            <w:vAlign w:val="center"/>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IO板、机床变压器、镇流器、中间继电器、时间继电器、固态继电器、交流接触器、热继电器、保险丝、欠逆相继电器、空气开关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加热器</w:t>
            </w:r>
          </w:p>
        </w:tc>
        <w:tc>
          <w:tcPr>
            <w:tcW w:w="8308" w:type="dxa"/>
            <w:noWrap w:val="0"/>
            <w:vAlign w:val="center"/>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1.镍铬合金电热丝式加热器</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2.加热器控制方式：无触点等周期脉冲调宽，SSR（固态继电器）</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3.加热器功率：1.5KW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加湿器</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（仅湿热型）</w:t>
            </w:r>
          </w:p>
          <w:p>
            <w:pPr>
              <w:adjustRightInd w:val="0"/>
              <w:snapToGrid w:val="0"/>
              <w:spacing w:line="440" w:lineRule="exact"/>
              <w:rPr>
                <w:rFonts w:hint="eastAsia" w:ascii="宋体" w:hAnsi="宋体" w:cs="宋体"/>
                <w:color w:val="000000"/>
                <w:sz w:val="24"/>
                <w:szCs w:val="24"/>
              </w:rPr>
            </w:pPr>
          </w:p>
        </w:tc>
        <w:tc>
          <w:tcPr>
            <w:tcW w:w="8308" w:type="dxa"/>
            <w:noWrap w:val="0"/>
            <w:vAlign w:val="center"/>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1.外置可拆卸锅炉加湿方法</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2.不锈钢铠装加湿器</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3.加湿器控制方式：无触点等周期脉冲调宽，SSR（固态继电器）</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4.水位控制装置，加湿器防干烧装置，沉淀物收集装置，液位观察窗</w:t>
            </w:r>
          </w:p>
          <w:p>
            <w:pPr>
              <w:spacing w:line="440" w:lineRule="exact"/>
              <w:rPr>
                <w:rFonts w:hint="eastAsia" w:ascii="宋体" w:hAnsi="宋体" w:cs="宋体"/>
                <w:color w:val="000000"/>
              </w:rPr>
            </w:pPr>
            <w:r>
              <w:rPr>
                <w:rFonts w:hint="eastAsia" w:ascii="宋体" w:hAnsi="宋体" w:cs="宋体"/>
                <w:color w:val="000000"/>
                <w:sz w:val="24"/>
                <w:szCs w:val="24"/>
              </w:rPr>
              <w:t>5.加湿器功率：2.5KW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水路</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（仅湿热型）</w:t>
            </w:r>
          </w:p>
        </w:tc>
        <w:tc>
          <w:tcPr>
            <w:tcW w:w="8308" w:type="dxa"/>
            <w:noWrap w:val="0"/>
            <w:vAlign w:val="top"/>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1.补给水箱30L，含高低水位指示，可拆卸清洗</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2.高效电磁挤压水泵，可连续运转5000H</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3.RO膜+活性炭供水过滤器，可拆卸清洗</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4.高低温双水位电子液位开关，可防止误动作</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5.缺水空焚超温保护+超低水位保护+供水超时，确保设备安全运行</w:t>
            </w:r>
          </w:p>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6.回水PP棉过滤，减少设备用水消耗，虑出回水杂质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电线及排水孔</w:t>
            </w:r>
          </w:p>
        </w:tc>
        <w:tc>
          <w:tcPr>
            <w:tcW w:w="8308" w:type="dxa"/>
            <w:noWrap w:val="0"/>
            <w:vAlign w:val="top"/>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位于箱体背面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609" w:type="dxa"/>
            <w:gridSpan w:val="2"/>
            <w:noWrap w:val="0"/>
            <w:vAlign w:val="top"/>
          </w:tcPr>
          <w:p>
            <w:pPr>
              <w:numPr>
                <w:ilvl w:val="0"/>
                <w:numId w:val="1"/>
              </w:num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制冷系统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工作方式</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0℃~-40℃机型采用一级压缩，-40℃~-70℃采用二元复叠制冷方式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80" w:lineRule="exact"/>
              <w:rPr>
                <w:rFonts w:hint="eastAsia" w:ascii="宋体" w:hAnsi="宋体" w:cs="宋体"/>
                <w:color w:val="000000"/>
                <w:sz w:val="24"/>
                <w:szCs w:val="24"/>
              </w:rPr>
            </w:pPr>
            <w:r>
              <w:rPr>
                <w:rFonts w:hint="eastAsia" w:ascii="宋体" w:hAnsi="宋体" w:cs="宋体"/>
                <w:color w:val="000000"/>
                <w:sz w:val="24"/>
                <w:szCs w:val="24"/>
              </w:rPr>
              <w:t>制冷压缩机</w:t>
            </w:r>
          </w:p>
        </w:tc>
        <w:tc>
          <w:tcPr>
            <w:tcW w:w="8308" w:type="dxa"/>
            <w:noWrap w:val="0"/>
            <w:vAlign w:val="top"/>
          </w:tcPr>
          <w:p>
            <w:pPr>
              <w:adjustRightInd w:val="0"/>
              <w:snapToGrid w:val="0"/>
              <w:spacing w:line="480" w:lineRule="exact"/>
              <w:rPr>
                <w:rFonts w:hint="eastAsia" w:ascii="宋体" w:hAnsi="宋体" w:cs="宋体"/>
                <w:color w:val="000000"/>
                <w:sz w:val="24"/>
                <w:szCs w:val="24"/>
              </w:rPr>
            </w:pPr>
            <w:r>
              <w:rPr>
                <w:rFonts w:hint="eastAsia" w:ascii="宋体" w:hAnsi="宋体" w:cs="宋体"/>
                <w:color w:val="000000"/>
                <w:sz w:val="24"/>
                <w:szCs w:val="24"/>
              </w:rPr>
              <w:t>采用日本三洋/日本日立/美国谷轮/法国泰康等一线知名品牌制冷压缩机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93" w:beforeLines="30" w:line="360" w:lineRule="auto"/>
              <w:rPr>
                <w:rFonts w:hint="eastAsia" w:ascii="宋体" w:hAnsi="宋体" w:cs="宋体"/>
                <w:color w:val="000000"/>
                <w:sz w:val="24"/>
                <w:szCs w:val="24"/>
              </w:rPr>
            </w:pPr>
            <w:r>
              <w:rPr>
                <w:rFonts w:hint="eastAsia" w:ascii="宋体" w:hAnsi="宋体" w:cs="宋体"/>
                <w:color w:val="000000"/>
                <w:sz w:val="24"/>
                <w:szCs w:val="24"/>
              </w:rPr>
              <w:t>蒸发器</w:t>
            </w:r>
          </w:p>
        </w:tc>
        <w:tc>
          <w:tcPr>
            <w:tcW w:w="8308" w:type="dxa"/>
            <w:noWrap w:val="0"/>
            <w:vAlign w:val="top"/>
          </w:tcPr>
          <w:p>
            <w:pPr>
              <w:adjustRightInd w:val="0"/>
              <w:snapToGrid w:val="0"/>
              <w:spacing w:before="60" w:line="400" w:lineRule="atLeast"/>
              <w:ind w:firstLine="206" w:firstLineChars="86"/>
              <w:rPr>
                <w:rFonts w:hint="eastAsia" w:ascii="宋体" w:hAnsi="宋体" w:cs="宋体"/>
                <w:color w:val="000000"/>
                <w:sz w:val="24"/>
                <w:szCs w:val="24"/>
              </w:rPr>
            </w:pPr>
            <w:r>
              <w:rPr>
                <w:rFonts w:hint="eastAsia" w:ascii="宋体" w:hAnsi="宋体" w:cs="宋体"/>
                <w:color w:val="000000"/>
                <w:sz w:val="24"/>
                <w:szCs w:val="24"/>
              </w:rPr>
              <w:t>外翅片内螺纹管式换热器（兼做除湿器）</w:t>
            </w:r>
          </w:p>
          <w:p>
            <w:pPr>
              <w:adjustRightInd w:val="0"/>
              <w:snapToGrid w:val="0"/>
              <w:ind w:firstLine="559" w:firstLineChars="233"/>
              <w:rPr>
                <w:rFonts w:hint="eastAsia" w:ascii="宋体" w:hAnsi="宋体" w:cs="宋体"/>
                <w:color w:val="000000"/>
                <w:sz w:val="24"/>
                <w:szCs w:val="24"/>
              </w:rPr>
            </w:pPr>
            <w:r>
              <w:rPr>
                <w:rFonts w:hint="eastAsia" w:ascii="宋体" w:hAnsi="宋体" w:cs="宋体"/>
                <w:color w:val="000000"/>
                <w:sz w:val="24"/>
                <w:szCs w:val="24"/>
              </w:rPr>
              <w:drawing>
                <wp:inline distT="0" distB="0" distL="114300" distR="114300">
                  <wp:extent cx="1040130" cy="1033780"/>
                  <wp:effectExtent l="0" t="0" r="7620" b="13970"/>
                  <wp:docPr id="10" name="图片 9" descr="1647592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1647592378(1)"/>
                          <pic:cNvPicPr>
                            <a:picLocks noChangeAspect="1"/>
                          </pic:cNvPicPr>
                        </pic:nvPicPr>
                        <pic:blipFill>
                          <a:blip r:embed="rId19"/>
                          <a:stretch>
                            <a:fillRect/>
                          </a:stretch>
                        </pic:blipFill>
                        <pic:spPr>
                          <a:xfrm>
                            <a:off x="0" y="0"/>
                            <a:ext cx="1040130" cy="103378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93" w:beforeLines="30"/>
              <w:rPr>
                <w:rFonts w:hint="eastAsia" w:ascii="宋体" w:hAnsi="宋体" w:cs="宋体"/>
                <w:color w:val="000000"/>
                <w:sz w:val="24"/>
                <w:szCs w:val="24"/>
              </w:rPr>
            </w:pPr>
            <w:r>
              <w:rPr>
                <w:rFonts w:hint="eastAsia" w:ascii="宋体" w:hAnsi="宋体" w:cs="宋体"/>
                <w:color w:val="000000"/>
                <w:sz w:val="24"/>
                <w:szCs w:val="24"/>
              </w:rPr>
              <w:t>冷凝器</w:t>
            </w:r>
          </w:p>
        </w:tc>
        <w:tc>
          <w:tcPr>
            <w:tcW w:w="8308" w:type="dxa"/>
            <w:noWrap w:val="0"/>
            <w:vAlign w:val="top"/>
          </w:tcPr>
          <w:p>
            <w:p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风冷式：外翅片内螺纹管式换热器</w:t>
            </w:r>
          </w:p>
          <w:p>
            <w:pPr>
              <w:adjustRightInd w:val="0"/>
              <w:snapToGrid w:val="0"/>
              <w:ind w:firstLine="600" w:firstLineChars="250"/>
              <w:rPr>
                <w:rFonts w:hint="eastAsia" w:ascii="宋体" w:hAnsi="宋体" w:cs="宋体"/>
                <w:color w:val="000000"/>
                <w:sz w:val="24"/>
                <w:szCs w:val="24"/>
              </w:rPr>
            </w:pPr>
            <w:r>
              <w:rPr>
                <w:rFonts w:hint="eastAsia" w:ascii="宋体" w:hAnsi="宋体" w:cs="宋体"/>
                <w:color w:val="000000"/>
                <w:kern w:val="0"/>
                <w:sz w:val="24"/>
                <w:szCs w:val="24"/>
              </w:rPr>
              <w:drawing>
                <wp:inline distT="0" distB="0" distL="114300" distR="114300">
                  <wp:extent cx="1276985" cy="1059180"/>
                  <wp:effectExtent l="0" t="0" r="18415" b="7620"/>
                  <wp:docPr id="9" name="图片 10" descr="../../../../Users/LP/AppData/Roaming/Tencent/Users/1982429389/QQ/WinTemp/RichOle/5PNEI2G4XO~(R3XB%5d)YDK%5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Users/LP/AppData/Roaming/Tencent/Users/1982429389/QQ/WinTemp/RichOle/5PNEI2G4XO~(R3XB%5d)YDK%5bO.png"/>
                          <pic:cNvPicPr>
                            <a:picLocks noChangeAspect="1"/>
                          </pic:cNvPicPr>
                        </pic:nvPicPr>
                        <pic:blipFill>
                          <a:blip r:embed="rId20" r:link="rId21"/>
                          <a:stretch>
                            <a:fillRect/>
                          </a:stretch>
                        </pic:blipFill>
                        <pic:spPr>
                          <a:xfrm>
                            <a:off x="0" y="0"/>
                            <a:ext cx="1276985" cy="105918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before="120" w:line="360" w:lineRule="auto"/>
              <w:rPr>
                <w:rFonts w:hint="eastAsia" w:ascii="宋体" w:hAnsi="宋体" w:cs="宋体"/>
                <w:color w:val="000000"/>
                <w:sz w:val="24"/>
                <w:szCs w:val="24"/>
              </w:rPr>
            </w:pPr>
            <w:r>
              <w:rPr>
                <w:rFonts w:hint="eastAsia" w:ascii="宋体" w:hAnsi="宋体" w:cs="宋体"/>
                <w:color w:val="000000"/>
                <w:sz w:val="24"/>
                <w:szCs w:val="24"/>
              </w:rPr>
              <w:t>节流装置</w:t>
            </w:r>
          </w:p>
        </w:tc>
        <w:tc>
          <w:tcPr>
            <w:tcW w:w="8308" w:type="dxa"/>
            <w:noWrap w:val="0"/>
            <w:vAlign w:val="top"/>
          </w:tcPr>
          <w:p>
            <w:pPr>
              <w:adjustRightInd w:val="0"/>
              <w:snapToGrid w:val="0"/>
              <w:spacing w:before="60" w:line="400" w:lineRule="atLeast"/>
              <w:rPr>
                <w:rFonts w:hint="eastAsia" w:ascii="宋体" w:hAnsi="宋体" w:cs="宋体"/>
                <w:color w:val="000000"/>
                <w:sz w:val="24"/>
                <w:szCs w:val="24"/>
              </w:rPr>
            </w:pPr>
            <w:r>
              <w:rPr>
                <w:rFonts w:hint="eastAsia" w:ascii="宋体" w:hAnsi="宋体" w:cs="宋体"/>
                <w:color w:val="000000"/>
                <w:sz w:val="24"/>
                <w:szCs w:val="24"/>
              </w:rPr>
              <w:t>膨胀阀+毛细管</w:t>
            </w:r>
          </w:p>
          <w:p>
            <w:pPr>
              <w:adjustRightInd w:val="0"/>
              <w:snapToGrid w:val="0"/>
              <w:ind w:firstLine="513" w:firstLineChars="214"/>
              <w:rPr>
                <w:rFonts w:hint="eastAsia" w:ascii="宋体" w:hAnsi="宋体" w:cs="宋体"/>
                <w:color w:val="000000"/>
                <w:sz w:val="24"/>
                <w:szCs w:val="24"/>
              </w:rPr>
            </w:pPr>
            <w:r>
              <w:rPr>
                <w:rFonts w:hint="eastAsia" w:ascii="宋体" w:hAnsi="宋体" w:cs="宋体"/>
                <w:color w:val="000000"/>
                <w:sz w:val="24"/>
                <w:szCs w:val="24"/>
              </w:rPr>
              <w:drawing>
                <wp:inline distT="0" distB="0" distL="114300" distR="114300">
                  <wp:extent cx="666750" cy="706120"/>
                  <wp:effectExtent l="0" t="0" r="0" b="17780"/>
                  <wp:docPr id="15" name="图片 11" descr="C:\Users\ADMINI~1\AppData\Local\Temp\16225369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C:\Users\ADMINI~1\AppData\Local\Temp\1622536902(1).png"/>
                          <pic:cNvPicPr>
                            <a:picLocks noChangeAspect="1"/>
                          </pic:cNvPicPr>
                        </pic:nvPicPr>
                        <pic:blipFill>
                          <a:blip r:embed="rId22"/>
                          <a:stretch>
                            <a:fillRect/>
                          </a:stretch>
                        </pic:blipFill>
                        <pic:spPr>
                          <a:xfrm>
                            <a:off x="0" y="0"/>
                            <a:ext cx="666750" cy="706120"/>
                          </a:xfrm>
                          <a:prstGeom prst="rect">
                            <a:avLst/>
                          </a:prstGeom>
                          <a:noFill/>
                          <a:ln>
                            <a:noFill/>
                          </a:ln>
                        </pic:spPr>
                      </pic:pic>
                    </a:graphicData>
                  </a:graphic>
                </wp:inline>
              </w:drawing>
            </w:r>
            <w:r>
              <w:rPr>
                <w:rFonts w:hint="eastAsia" w:ascii="宋体" w:hAnsi="宋体" w:cs="宋体"/>
                <w:color w:val="000000"/>
                <w:sz w:val="24"/>
                <w:szCs w:val="24"/>
              </w:rPr>
              <w:t>+</w:t>
            </w:r>
            <w:r>
              <w:rPr>
                <w:rFonts w:hint="eastAsia" w:ascii="宋体" w:hAnsi="宋体" w:cs="宋体"/>
                <w:color w:val="000000"/>
                <w:szCs w:val="28"/>
              </w:rPr>
              <w:drawing>
                <wp:inline distT="0" distB="0" distL="114300" distR="114300">
                  <wp:extent cx="865505" cy="628650"/>
                  <wp:effectExtent l="0" t="0" r="10795" b="0"/>
                  <wp:docPr id="17" name="图片 12" descr="http://t3.baidu.com/it/u=2689242918,2321191266&amp;fm=23&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http://t3.baidu.com/it/u=2689242918,2321191266&amp;fm=23&amp;gp=0.jpg"/>
                          <pic:cNvPicPr>
                            <a:picLocks noChangeAspect="1"/>
                          </pic:cNvPicPr>
                        </pic:nvPicPr>
                        <pic:blipFill>
                          <a:blip r:embed="rId23" r:link="rId24"/>
                          <a:stretch>
                            <a:fillRect/>
                          </a:stretch>
                        </pic:blipFill>
                        <pic:spPr>
                          <a:xfrm>
                            <a:off x="0" y="0"/>
                            <a:ext cx="865505" cy="62865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板式热交换器</w:t>
            </w:r>
          </w:p>
          <w:p>
            <w:pPr>
              <w:adjustRightInd w:val="0"/>
              <w:snapToGrid w:val="0"/>
              <w:spacing w:line="460" w:lineRule="exact"/>
              <w:ind w:left="50" w:leftChars="24"/>
              <w:rPr>
                <w:rFonts w:hint="eastAsia" w:ascii="宋体" w:hAnsi="宋体" w:cs="宋体"/>
                <w:color w:val="000000"/>
                <w:sz w:val="24"/>
                <w:szCs w:val="24"/>
              </w:rPr>
            </w:pPr>
            <w:r>
              <w:rPr>
                <w:rFonts w:hint="eastAsia" w:ascii="宋体" w:hAnsi="宋体" w:cs="宋体"/>
                <w:color w:val="000000"/>
                <w:sz w:val="24"/>
                <w:szCs w:val="24"/>
              </w:rPr>
              <w:t>（复叠系统采用）</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不锈钢钎焊板式换热器</w:t>
            </w:r>
          </w:p>
          <w:p>
            <w:pPr>
              <w:adjustRightInd w:val="0"/>
              <w:snapToGrid w:val="0"/>
              <w:ind w:firstLine="741" w:firstLineChars="309"/>
              <w:rPr>
                <w:rFonts w:hint="eastAsia" w:ascii="宋体" w:hAnsi="宋体" w:cs="宋体"/>
                <w:color w:val="000000"/>
                <w:sz w:val="24"/>
                <w:szCs w:val="24"/>
              </w:rPr>
            </w:pPr>
            <w:r>
              <w:rPr>
                <w:rFonts w:hint="eastAsia" w:ascii="宋体" w:hAnsi="宋体" w:cs="宋体"/>
                <w:color w:val="000000"/>
                <w:sz w:val="24"/>
                <w:szCs w:val="24"/>
              </w:rPr>
              <w:drawing>
                <wp:inline distT="0" distB="0" distL="114300" distR="114300">
                  <wp:extent cx="1151255" cy="647065"/>
                  <wp:effectExtent l="0" t="0" r="10795" b="635"/>
                  <wp:docPr id="11" name="图片 13" descr="钎焊式板式换热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钎焊式板式换热器"/>
                          <pic:cNvPicPr>
                            <a:picLocks noChangeAspect="1"/>
                          </pic:cNvPicPr>
                        </pic:nvPicPr>
                        <pic:blipFill>
                          <a:blip r:embed="rId25">
                            <a:lum bright="6000"/>
                          </a:blip>
                          <a:stretch>
                            <a:fillRect/>
                          </a:stretch>
                        </pic:blipFill>
                        <pic:spPr>
                          <a:xfrm>
                            <a:off x="0" y="0"/>
                            <a:ext cx="1151255" cy="647065"/>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0"/>
                <w:numId w:val="1"/>
              </w:numPr>
              <w:adjustRightInd w:val="0"/>
              <w:snapToGrid w:val="0"/>
              <w:spacing w:line="480" w:lineRule="exact"/>
              <w:rPr>
                <w:rFonts w:hint="eastAsia" w:ascii="宋体" w:hAnsi="宋体" w:cs="宋体"/>
                <w:color w:val="000000"/>
                <w:sz w:val="24"/>
                <w:szCs w:val="24"/>
              </w:rPr>
            </w:pPr>
            <w:r>
              <w:rPr>
                <w:rFonts w:hint="eastAsia" w:ascii="宋体" w:hAnsi="宋体" w:cs="宋体"/>
                <w:color w:val="000000"/>
                <w:sz w:val="24"/>
                <w:szCs w:val="24"/>
              </w:rPr>
              <w:t>电气控制系统</w:t>
            </w:r>
          </w:p>
        </w:tc>
        <w:tc>
          <w:tcPr>
            <w:tcW w:w="8308" w:type="dxa"/>
            <w:noWrap w:val="0"/>
            <w:vAlign w:val="top"/>
          </w:tcPr>
          <w:p>
            <w:pPr>
              <w:adjustRightInd w:val="0"/>
              <w:snapToGrid w:val="0"/>
              <w:spacing w:line="480" w:lineRule="exact"/>
              <w:rPr>
                <w:rFonts w:hint="eastAsia"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before="93" w:beforeLines="30" w:line="360" w:lineRule="auto"/>
              <w:rPr>
                <w:rFonts w:hint="eastAsia" w:ascii="宋体" w:hAnsi="宋体" w:cs="宋体"/>
                <w:color w:val="000000"/>
                <w:sz w:val="24"/>
                <w:szCs w:val="24"/>
              </w:rPr>
            </w:pPr>
            <w:r>
              <w:rPr>
                <w:rFonts w:hint="eastAsia" w:ascii="宋体" w:hAnsi="宋体" w:cs="宋体"/>
                <w:color w:val="000000"/>
                <w:sz w:val="24"/>
                <w:szCs w:val="24"/>
              </w:rPr>
              <w:t>控制器</w:t>
            </w:r>
          </w:p>
        </w:tc>
        <w:tc>
          <w:tcPr>
            <w:tcW w:w="8308" w:type="dxa"/>
            <w:noWrap w:val="0"/>
            <w:vAlign w:val="center"/>
          </w:tcPr>
          <w:p>
            <w:pPr>
              <w:spacing w:line="420" w:lineRule="exact"/>
              <w:rPr>
                <w:rFonts w:hint="eastAsia" w:ascii="宋体" w:hAnsi="宋体" w:cs="宋体"/>
                <w:color w:val="000000"/>
                <w:sz w:val="24"/>
                <w:szCs w:val="24"/>
              </w:rPr>
            </w:pPr>
            <w:r>
              <w:rPr>
                <w:rFonts w:hint="eastAsia" w:ascii="宋体" w:hAnsi="宋体" w:cs="宋体"/>
                <w:color w:val="000000"/>
                <w:sz w:val="24"/>
                <w:szCs w:val="24"/>
              </w:rPr>
              <w:t xml:space="preserve">1）显示：7寸TFT真彩色触摸薄屏UMPC950，分辨率800×480 </w:t>
            </w:r>
          </w:p>
          <w:p>
            <w:pPr>
              <w:spacing w:line="42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2）两种控制方式：程式/定值</w:t>
            </w:r>
          </w:p>
          <w:p>
            <w:pPr>
              <w:ind w:left="336" w:leftChars="160" w:firstLine="434" w:firstLineChars="181"/>
              <w:rPr>
                <w:rFonts w:hint="eastAsia" w:ascii="宋体" w:hAnsi="宋体" w:cs="宋体"/>
                <w:color w:val="000000"/>
                <w:sz w:val="24"/>
                <w:szCs w:val="24"/>
              </w:rPr>
            </w:pPr>
            <w:r>
              <w:rPr>
                <w:rFonts w:hint="eastAsia" w:ascii="宋体" w:hAnsi="宋体" w:cs="宋体"/>
                <w:color w:val="000000"/>
                <w:sz w:val="24"/>
                <w:szCs w:val="24"/>
              </w:rPr>
              <w:drawing>
                <wp:inline distT="0" distB="0" distL="114300" distR="114300">
                  <wp:extent cx="2480945" cy="1965960"/>
                  <wp:effectExtent l="0" t="0" r="14605" b="15240"/>
                  <wp:docPr id="14" name="图片 14" descr="C:\Users\ADMINI~1\AppData\Local\Temp\15978937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1597893744(1).png"/>
                          <pic:cNvPicPr>
                            <a:picLocks noChangeAspect="1"/>
                          </pic:cNvPicPr>
                        </pic:nvPicPr>
                        <pic:blipFill>
                          <a:blip r:embed="rId26"/>
                          <a:stretch>
                            <a:fillRect/>
                          </a:stretch>
                        </pic:blipFill>
                        <pic:spPr>
                          <a:xfrm>
                            <a:off x="0" y="0"/>
                            <a:ext cx="2480945" cy="1965960"/>
                          </a:xfrm>
                          <a:prstGeom prst="rect">
                            <a:avLst/>
                          </a:prstGeom>
                          <a:noFill/>
                          <a:ln>
                            <a:noFill/>
                          </a:ln>
                        </pic:spPr>
                      </pic:pic>
                    </a:graphicData>
                  </a:graphic>
                </wp:inline>
              </w:drawing>
            </w:r>
          </w:p>
          <w:p>
            <w:pPr>
              <w:spacing w:line="420" w:lineRule="exact"/>
              <w:ind w:firstLine="33" w:firstLineChars="14"/>
              <w:rPr>
                <w:rFonts w:hint="eastAsia" w:ascii="宋体" w:hAnsi="宋体" w:cs="宋体"/>
                <w:color w:val="000000"/>
                <w:sz w:val="24"/>
                <w:szCs w:val="24"/>
              </w:rPr>
            </w:pPr>
            <w:r>
              <w:rPr>
                <w:rFonts w:hint="eastAsia" w:ascii="宋体" w:hAnsi="宋体" w:cs="宋体"/>
                <w:color w:val="000000"/>
                <w:sz w:val="24"/>
                <w:szCs w:val="24"/>
              </w:rPr>
              <w:t>3）传感器类型：两路PT100输入（可选电子传感器输入）</w:t>
            </w:r>
          </w:p>
          <w:p>
            <w:pPr>
              <w:numPr>
                <w:ilvl w:val="0"/>
                <w:numId w:val="2"/>
              </w:numPr>
              <w:spacing w:line="40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输出方式：四路PID输出/2路4-20mA 模拟输出/16路继电器输出(无源)</w:t>
            </w:r>
          </w:p>
          <w:p>
            <w:pPr>
              <w:numPr>
                <w:ilvl w:val="0"/>
                <w:numId w:val="2"/>
              </w:numPr>
              <w:spacing w:line="40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控制信号：8路IS控制信号/8路T控制信号/4路AL控制信号</w:t>
            </w:r>
          </w:p>
          <w:p>
            <w:pPr>
              <w:numPr>
                <w:ilvl w:val="0"/>
                <w:numId w:val="2"/>
              </w:numPr>
              <w:spacing w:line="400" w:lineRule="exact"/>
              <w:ind w:left="187" w:hanging="187"/>
              <w:rPr>
                <w:rFonts w:hint="eastAsia" w:ascii="宋体" w:hAnsi="宋体" w:cs="宋体"/>
                <w:color w:val="000000"/>
                <w:sz w:val="24"/>
                <w:szCs w:val="24"/>
              </w:rPr>
            </w:pPr>
            <w:r>
              <w:rPr>
                <w:rFonts w:hint="eastAsia" w:ascii="宋体" w:hAnsi="宋体" w:cs="宋体"/>
                <w:color w:val="000000"/>
                <w:sz w:val="24"/>
                <w:szCs w:val="24"/>
              </w:rPr>
              <w:t>报警信号：16个DI外部障碍报警</w:t>
            </w:r>
          </w:p>
          <w:p>
            <w:pPr>
              <w:numPr>
                <w:ilvl w:val="0"/>
                <w:numId w:val="2"/>
              </w:numPr>
              <w:spacing w:line="400" w:lineRule="exact"/>
              <w:ind w:left="317" w:hanging="317"/>
              <w:rPr>
                <w:rFonts w:hint="eastAsia" w:ascii="宋体" w:hAnsi="宋体" w:cs="宋体"/>
                <w:color w:val="000000"/>
                <w:sz w:val="24"/>
                <w:szCs w:val="24"/>
              </w:rPr>
            </w:pPr>
            <w:r>
              <w:rPr>
                <w:rFonts w:hint="eastAsia" w:ascii="宋体" w:hAnsi="宋体" w:cs="宋体"/>
                <w:color w:val="000000"/>
                <w:sz w:val="24"/>
                <w:szCs w:val="24"/>
              </w:rPr>
              <w:t>温度测量范围：-90.00℃--200.00℃，（-90.00℃—300.00℃可定制）误差±0.2℃；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tabs>
                <w:tab w:val="left" w:pos="425"/>
                <w:tab w:val="left" w:pos="567"/>
              </w:tabs>
              <w:adjustRightInd w:val="0"/>
              <w:snapToGrid w:val="0"/>
              <w:spacing w:before="93" w:beforeLines="30" w:line="360" w:lineRule="auto"/>
              <w:ind w:left="567"/>
              <w:rPr>
                <w:rFonts w:hint="eastAsia" w:ascii="宋体" w:hAnsi="宋体" w:cs="宋体"/>
                <w:color w:val="000000"/>
                <w:sz w:val="24"/>
                <w:szCs w:val="24"/>
              </w:rPr>
            </w:pPr>
          </w:p>
        </w:tc>
        <w:tc>
          <w:tcPr>
            <w:tcW w:w="8308" w:type="dxa"/>
            <w:noWrap w:val="0"/>
            <w:vAlign w:val="center"/>
          </w:tcPr>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8）湿度测量范围：1.0%--100%RH，误差±1%RH</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9）通讯接口（RS232/USB，通讯最长距离1.2km）</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10）界面语言类型：中文/英文</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11）具备汉字输入功能</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12）多种信号组合继电器输出，信号可进行逻辑运算（NOT,AND,OR,NOR,XOR），简称PLC编程能力</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13）继电器控制方式多样化：参数-&gt;继电器模式，继电器-&gt;参数模式，逻辑组合模式，复合信号模式。</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14）程式编辑：可编辑120组程式，每组程式最大可编辑100段</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15）带网络功能，IP地址可设；</w:t>
            </w:r>
          </w:p>
          <w:p>
            <w:pPr>
              <w:spacing w:line="440" w:lineRule="exact"/>
              <w:ind w:left="449" w:hanging="448" w:hangingChars="187"/>
              <w:rPr>
                <w:rFonts w:hint="eastAsia" w:ascii="宋体" w:hAnsi="宋体" w:cs="宋体"/>
                <w:color w:val="000000"/>
                <w:sz w:val="24"/>
                <w:szCs w:val="24"/>
              </w:rPr>
            </w:pPr>
            <w:r>
              <w:rPr>
                <w:rFonts w:hint="eastAsia" w:ascii="宋体" w:hAnsi="宋体" w:cs="宋体"/>
                <w:color w:val="000000"/>
                <w:sz w:val="24"/>
                <w:szCs w:val="24"/>
              </w:rPr>
              <w:t>16）可远程控制仪表</w:t>
            </w:r>
          </w:p>
          <w:p>
            <w:pPr>
              <w:spacing w:line="440" w:lineRule="exact"/>
              <w:ind w:left="458" w:hanging="458" w:hangingChars="191"/>
              <w:rPr>
                <w:rFonts w:hint="eastAsia" w:ascii="宋体" w:hAnsi="宋体" w:cs="宋体"/>
                <w:color w:val="000000"/>
                <w:sz w:val="24"/>
                <w:szCs w:val="24"/>
              </w:rPr>
            </w:pPr>
            <w:r>
              <w:rPr>
                <w:rFonts w:hint="eastAsia" w:ascii="宋体" w:hAnsi="宋体" w:cs="宋体"/>
                <w:color w:val="000000"/>
                <w:sz w:val="24"/>
                <w:szCs w:val="24"/>
              </w:rPr>
              <w:t>17）产品显示清晰直观立体感强，可编程控制系统操作灵活方便，性能稳定，工作更高效。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center"/>
          </w:tcPr>
          <w:p>
            <w:pPr>
              <w:numPr>
                <w:ilvl w:val="1"/>
                <w:numId w:val="1"/>
              </w:num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系统软件功能</w:t>
            </w:r>
          </w:p>
        </w:tc>
        <w:tc>
          <w:tcPr>
            <w:tcW w:w="8308" w:type="dxa"/>
            <w:noWrap w:val="0"/>
            <w:vAlign w:val="center"/>
          </w:tcPr>
          <w:p>
            <w:pPr>
              <w:spacing w:line="440" w:lineRule="exact"/>
              <w:ind w:left="329" w:hanging="328" w:hangingChars="137"/>
              <w:rPr>
                <w:rFonts w:hint="eastAsia" w:ascii="宋体" w:hAnsi="宋体" w:cs="宋体"/>
                <w:bCs/>
                <w:color w:val="000000"/>
                <w:sz w:val="24"/>
                <w:szCs w:val="24"/>
              </w:rPr>
            </w:pPr>
            <w:r>
              <w:rPr>
                <w:rFonts w:hint="eastAsia" w:ascii="宋体" w:hAnsi="宋体" w:cs="宋体"/>
                <w:bCs/>
                <w:color w:val="000000"/>
                <w:sz w:val="24"/>
                <w:szCs w:val="24"/>
              </w:rPr>
              <w:t>1）温湿度曲线:无纸记录:内置记录程序，控制器内记忆体可存储24H运行300天.可方便自动生成温湿曲线文件，并转存为XLS表格;</w:t>
            </w:r>
          </w:p>
          <w:p>
            <w:pPr>
              <w:spacing w:line="440" w:lineRule="exact"/>
              <w:ind w:left="329" w:hanging="328" w:hangingChars="137"/>
              <w:rPr>
                <w:rFonts w:hint="eastAsia" w:ascii="宋体" w:hAnsi="宋体" w:cs="宋体"/>
                <w:bCs/>
                <w:color w:val="000000"/>
                <w:sz w:val="24"/>
                <w:szCs w:val="24"/>
              </w:rPr>
            </w:pPr>
            <w:r>
              <w:rPr>
                <w:rFonts w:hint="eastAsia" w:ascii="宋体" w:hAnsi="宋体" w:cs="宋体"/>
                <w:bCs/>
                <w:color w:val="000000"/>
                <w:sz w:val="24"/>
                <w:szCs w:val="24"/>
              </w:rPr>
              <w:t>2）完善的接口</w:t>
            </w:r>
            <w:r>
              <w:rPr>
                <w:rFonts w:hint="eastAsia" w:ascii="宋体" w:hAnsi="宋体" w:cs="宋体"/>
                <w:color w:val="000000"/>
                <w:kern w:val="0"/>
                <w:szCs w:val="21"/>
              </w:rPr>
              <w:t>:</w:t>
            </w:r>
            <w:r>
              <w:rPr>
                <w:rFonts w:hint="eastAsia" w:ascii="宋体" w:hAnsi="宋体" w:cs="宋体"/>
                <w:bCs/>
                <w:color w:val="000000"/>
                <w:sz w:val="24"/>
                <w:szCs w:val="24"/>
              </w:rPr>
              <w:t>外留USB口:可直接连接打印机，实现本地数据由线打印，由USB口可用U盘轻松进行历史曲线等数据导出。</w:t>
            </w:r>
          </w:p>
          <w:p>
            <w:pPr>
              <w:spacing w:line="440" w:lineRule="exact"/>
              <w:ind w:left="329" w:hanging="328" w:hangingChars="137"/>
              <w:rPr>
                <w:rFonts w:hint="eastAsia" w:ascii="宋体" w:hAnsi="宋体" w:cs="宋体"/>
                <w:bCs/>
                <w:color w:val="000000"/>
                <w:sz w:val="24"/>
                <w:szCs w:val="24"/>
              </w:rPr>
            </w:pPr>
            <w:r>
              <w:rPr>
                <w:rFonts w:hint="eastAsia" w:ascii="宋体" w:hAnsi="宋体" w:cs="宋体"/>
                <w:bCs/>
                <w:color w:val="000000"/>
                <w:sz w:val="24"/>
                <w:szCs w:val="24"/>
              </w:rPr>
              <w:t>外留LAN标准网络接口:无需专门配置服务器,可便接入公司电脑局域网络，一个最多可连接并监控16台设备,方便快捷。</w:t>
            </w:r>
          </w:p>
          <w:p>
            <w:pPr>
              <w:spacing w:line="440" w:lineRule="exact"/>
              <w:ind w:left="329" w:hanging="328" w:hangingChars="137"/>
              <w:rPr>
                <w:rFonts w:hint="eastAsia" w:ascii="宋体" w:hAnsi="宋体" w:cs="宋体"/>
                <w:bCs/>
                <w:color w:val="000000"/>
                <w:sz w:val="24"/>
                <w:szCs w:val="24"/>
              </w:rPr>
            </w:pPr>
            <w:r>
              <w:rPr>
                <w:rFonts w:hint="eastAsia" w:ascii="宋体" w:hAnsi="宋体" w:cs="宋体"/>
                <w:bCs/>
                <w:color w:val="000000"/>
                <w:sz w:val="24"/>
                <w:szCs w:val="24"/>
              </w:rPr>
              <w:t>3）实时监控可做到：同时监视1~16台控制器运行状态----如监控控制器实时数据，信号点状态，实际输出状态等</w:t>
            </w:r>
          </w:p>
          <w:p>
            <w:pPr>
              <w:spacing w:line="440" w:lineRule="exact"/>
              <w:ind w:left="360" w:hanging="360" w:hangingChars="150"/>
              <w:rPr>
                <w:rFonts w:hint="eastAsia" w:ascii="宋体" w:hAnsi="宋体" w:cs="宋体"/>
                <w:bCs/>
                <w:color w:val="000000"/>
                <w:sz w:val="24"/>
                <w:szCs w:val="24"/>
              </w:rPr>
            </w:pPr>
            <w:r>
              <w:rPr>
                <w:rFonts w:hint="eastAsia" w:ascii="宋体" w:hAnsi="宋体" w:cs="宋体"/>
                <w:bCs/>
                <w:color w:val="000000"/>
                <w:sz w:val="24"/>
                <w:szCs w:val="24"/>
              </w:rPr>
              <w:t>4）时序控制：2组时序输出控制接口,搭配10种之时间控制模式,可提供依程序设定要求的开关信号输出，注意只是控制信号，箱内测试电源需另接及有专配的供电系统.</w:t>
            </w:r>
          </w:p>
          <w:p>
            <w:pPr>
              <w:spacing w:line="440" w:lineRule="exact"/>
              <w:ind w:left="329" w:hanging="328" w:hangingChars="137"/>
              <w:rPr>
                <w:rFonts w:hint="eastAsia" w:ascii="宋体" w:hAnsi="宋体" w:cs="宋体"/>
                <w:bCs/>
                <w:color w:val="000000"/>
                <w:sz w:val="24"/>
                <w:szCs w:val="24"/>
              </w:rPr>
            </w:pPr>
            <w:r>
              <w:rPr>
                <w:rFonts w:hint="eastAsia" w:ascii="宋体" w:hAnsi="宋体" w:cs="宋体"/>
                <w:bCs/>
                <w:color w:val="000000"/>
                <w:sz w:val="24"/>
                <w:szCs w:val="24"/>
              </w:rPr>
              <w:t>5）故障显示：16组故障报警输出，中英文人性化提示故障原因及排除方法。</w:t>
            </w:r>
          </w:p>
          <w:p>
            <w:pPr>
              <w:spacing w:line="440" w:lineRule="exact"/>
              <w:ind w:left="360" w:hanging="360" w:hangingChars="150"/>
              <w:rPr>
                <w:rFonts w:hint="eastAsia" w:ascii="宋体" w:hAnsi="宋体" w:cs="宋体"/>
                <w:bCs/>
                <w:color w:val="000000"/>
                <w:sz w:val="24"/>
                <w:szCs w:val="24"/>
              </w:rPr>
            </w:pPr>
            <w:r>
              <w:rPr>
                <w:rFonts w:hint="eastAsia" w:ascii="宋体" w:hAnsi="宋体" w:cs="宋体"/>
                <w:bCs/>
                <w:color w:val="000000"/>
                <w:sz w:val="24"/>
                <w:szCs w:val="24"/>
              </w:rPr>
              <w:t>6）预约启动：所有测试条件皆可设定预约开机运转之功能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vMerge w:val="restart"/>
            <w:noWrap w:val="0"/>
            <w:vAlign w:val="top"/>
          </w:tcPr>
          <w:p>
            <w:pPr>
              <w:adjustRightInd w:val="0"/>
              <w:snapToGrid w:val="0"/>
              <w:spacing w:line="420" w:lineRule="exact"/>
              <w:rPr>
                <w:rFonts w:hint="eastAsia" w:ascii="宋体" w:hAnsi="宋体" w:cs="宋体"/>
                <w:color w:val="000000"/>
                <w:sz w:val="24"/>
                <w:szCs w:val="24"/>
              </w:rPr>
            </w:pPr>
          </w:p>
          <w:p>
            <w:pPr>
              <w:numPr>
                <w:ilvl w:val="1"/>
                <w:numId w:val="1"/>
              </w:numPr>
              <w:adjustRightInd w:val="0"/>
              <w:snapToGrid w:val="0"/>
              <w:spacing w:line="420" w:lineRule="exact"/>
              <w:rPr>
                <w:rFonts w:hint="eastAsia" w:ascii="宋体" w:hAnsi="宋体" w:cs="宋体"/>
                <w:color w:val="000000"/>
                <w:sz w:val="24"/>
                <w:szCs w:val="24"/>
              </w:rPr>
            </w:pPr>
            <w:r>
              <w:rPr>
                <w:rFonts w:hint="eastAsia" w:ascii="宋体" w:hAnsi="宋体" w:cs="宋体"/>
                <w:color w:val="000000"/>
                <w:sz w:val="24"/>
                <w:szCs w:val="24"/>
              </w:rPr>
              <w:t>温湿度测量</w:t>
            </w:r>
          </w:p>
        </w:tc>
        <w:tc>
          <w:tcPr>
            <w:tcW w:w="8308" w:type="dxa"/>
            <w:noWrap w:val="0"/>
            <w:vAlign w:val="top"/>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温度：PT100白金热电阻</w:t>
            </w:r>
          </w:p>
          <w:p>
            <w:pPr>
              <w:adjustRightInd w:val="0"/>
              <w:snapToGrid w:val="0"/>
              <w:ind w:firstLine="741" w:firstLineChars="309"/>
              <w:rPr>
                <w:rFonts w:hint="eastAsia" w:ascii="宋体" w:hAnsi="宋体" w:cs="宋体"/>
                <w:color w:val="000000"/>
                <w:sz w:val="24"/>
                <w:szCs w:val="24"/>
              </w:rPr>
            </w:pPr>
            <w:r>
              <w:rPr>
                <w:rFonts w:hint="eastAsia" w:ascii="宋体" w:hAnsi="宋体" w:cs="宋体"/>
                <w:color w:val="000000"/>
                <w:kern w:val="0"/>
                <w:sz w:val="24"/>
                <w:szCs w:val="24"/>
              </w:rPr>
              <w:drawing>
                <wp:inline distT="0" distB="0" distL="114300" distR="114300">
                  <wp:extent cx="1811655" cy="1127760"/>
                  <wp:effectExtent l="0" t="0" r="17145" b="15240"/>
                  <wp:docPr id="16" name="图片 15" descr="../../../../Users/LP/AppData/Roaming/Tencent/Users/747065788/QQ/WinTemp/RichOle/%25Q%608%5bNW2O@4A%5d5BG8HQ%5d5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Users/LP/AppData/Roaming/Tencent/Users/747065788/QQ/WinTemp/RichOle/%25Q%608%5bNW2O@4A%5d5BG8HQ%5d56C.png"/>
                          <pic:cNvPicPr>
                            <a:picLocks noChangeAspect="1"/>
                          </pic:cNvPicPr>
                        </pic:nvPicPr>
                        <pic:blipFill>
                          <a:blip r:embed="rId27" r:link="rId28">
                            <a:lum bright="17999"/>
                          </a:blip>
                          <a:stretch>
                            <a:fillRect/>
                          </a:stretch>
                        </pic:blipFill>
                        <pic:spPr>
                          <a:xfrm>
                            <a:off x="0" y="0"/>
                            <a:ext cx="1811655" cy="112776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vMerge w:val="continue"/>
            <w:noWrap w:val="0"/>
            <w:vAlign w:val="top"/>
          </w:tcPr>
          <w:p>
            <w:pPr>
              <w:adjustRightInd w:val="0"/>
              <w:snapToGrid w:val="0"/>
              <w:spacing w:line="420" w:lineRule="exact"/>
              <w:rPr>
                <w:rFonts w:hint="eastAsia" w:ascii="宋体" w:hAnsi="宋体" w:cs="宋体"/>
                <w:color w:val="000000"/>
                <w:sz w:val="24"/>
                <w:szCs w:val="24"/>
              </w:rPr>
            </w:pPr>
          </w:p>
        </w:tc>
        <w:tc>
          <w:tcPr>
            <w:tcW w:w="8308" w:type="dxa"/>
            <w:noWrap w:val="0"/>
            <w:vAlign w:val="top"/>
          </w:tcPr>
          <w:p>
            <w:pPr>
              <w:adjustRightInd w:val="0"/>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湿度：干湿球温度计法（仅湿热型）</w:t>
            </w:r>
          </w:p>
          <w:p>
            <w:pPr>
              <w:adjustRightInd w:val="0"/>
              <w:snapToGrid w:val="0"/>
              <w:ind w:firstLine="342" w:firstLineChars="163"/>
              <w:rPr>
                <w:rFonts w:hint="eastAsia" w:ascii="宋体" w:hAnsi="宋体" w:cs="宋体"/>
                <w:color w:val="000000"/>
                <w:sz w:val="24"/>
                <w:szCs w:val="24"/>
              </w:rPr>
            </w:pPr>
            <w:r>
              <w:rPr>
                <w:rFonts w:hint="eastAsia" w:ascii="宋体" w:hAnsi="宋体" w:cs="宋体"/>
                <w:color w:val="000000"/>
                <w:szCs w:val="28"/>
              </w:rPr>
              <w:drawing>
                <wp:inline distT="0" distB="0" distL="114300" distR="114300">
                  <wp:extent cx="1965960" cy="1295400"/>
                  <wp:effectExtent l="0" t="0" r="15240" b="0"/>
                  <wp:docPr id="12" name="图片 16" descr="http://t3.baidu.com/it/u=2887235709,385125563&amp;fm=23&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http://t3.baidu.com/it/u=2887235709,385125563&amp;fm=23&amp;gp=0.jpg"/>
                          <pic:cNvPicPr>
                            <a:picLocks noChangeAspect="1"/>
                          </pic:cNvPicPr>
                        </pic:nvPicPr>
                        <pic:blipFill>
                          <a:blip r:embed="rId29" r:link="rId30">
                            <a:lum bright="-12000" contrast="54000"/>
                          </a:blip>
                          <a:stretch>
                            <a:fillRect/>
                          </a:stretch>
                        </pic:blipFill>
                        <pic:spPr>
                          <a:xfrm>
                            <a:off x="0" y="0"/>
                            <a:ext cx="1965960" cy="129540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609" w:type="dxa"/>
            <w:gridSpan w:val="2"/>
            <w:noWrap w:val="0"/>
            <w:vAlign w:val="top"/>
          </w:tcPr>
          <w:p>
            <w:pPr>
              <w:numPr>
                <w:ilvl w:val="0"/>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湿热系统供水（仅湿热型）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供水方式</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水泵提升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供水装置位置</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正面抽屉式水箱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储水箱容积</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30L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供水水质要求</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电阻率≥2600Ω.cm（≥自来水水质）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609" w:type="dxa"/>
            <w:gridSpan w:val="2"/>
            <w:noWrap w:val="0"/>
            <w:vAlign w:val="top"/>
          </w:tcPr>
          <w:p>
            <w:pPr>
              <w:numPr>
                <w:ilvl w:val="0"/>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安全保护装置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制冷系统</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1.压缩机过热保护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2.压缩机过流保护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3.压缩机超压保护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4.冷凝风机过热保护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加湿系统</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（仅湿热型）</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1.加湿热管干烧保护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2.水位异常保护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3.供水超时保护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试验箱</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1.可调式超温保护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2.空气调节通道极限超温保护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3.风机电机过热保护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其它</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1.总电源相序和缺相保护（三相式电源适用）</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2.过载及短路保护</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3.箱体多次开门造成制冷系统故障报警保护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609" w:type="dxa"/>
            <w:gridSpan w:val="2"/>
            <w:noWrap w:val="0"/>
            <w:vAlign w:val="top"/>
          </w:tcPr>
          <w:p>
            <w:pPr>
              <w:numPr>
                <w:ilvl w:val="0"/>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其他配置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电源线缆</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36"/>
                <w:szCs w:val="36"/>
              </w:rPr>
              <w:t>■</w:t>
            </w:r>
            <w:r>
              <w:rPr>
                <w:rFonts w:hint="eastAsia" w:ascii="宋体" w:hAnsi="宋体" w:cs="宋体"/>
                <w:color w:val="000000"/>
                <w:sz w:val="24"/>
                <w:szCs w:val="24"/>
              </w:rPr>
              <w:t>AC220V电源：三芯（单相两线+保护地线）电缆1条（约4米长）</w:t>
            </w:r>
          </w:p>
          <w:p>
            <w:pPr>
              <w:tabs>
                <w:tab w:val="left" w:pos="273"/>
              </w:tabs>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36"/>
                <w:szCs w:val="36"/>
              </w:rPr>
              <w:t>□</w:t>
            </w:r>
            <w:r>
              <w:rPr>
                <w:rFonts w:hint="eastAsia" w:ascii="宋体" w:hAnsi="宋体" w:cs="宋体"/>
                <w:color w:val="000000"/>
                <w:sz w:val="24"/>
                <w:szCs w:val="24"/>
              </w:rPr>
              <w:t>AC380V电源：五芯（三相四线+保护地线）电缆1条（约4米长）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总电源开关</w:t>
            </w:r>
          </w:p>
        </w:tc>
        <w:tc>
          <w:tcPr>
            <w:tcW w:w="8308" w:type="dxa"/>
            <w:noWrap w:val="0"/>
            <w:vAlign w:val="center"/>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NFB断路器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0"/>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运输</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试验箱为整体式，整体运输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0"/>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使用条件</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由用户保证下列各项条件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环境条件</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1.温度：5℃～35℃</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2.相对湿度：≤85%</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3.气压：86kPa～106kPa</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4.保护地线接地电阻小于4Ω</w:t>
            </w:r>
          </w:p>
          <w:p>
            <w:pPr>
              <w:adjustRightInd w:val="0"/>
              <w:snapToGrid w:val="0"/>
              <w:spacing w:line="460" w:lineRule="exact"/>
              <w:ind w:left="240" w:hanging="240" w:hangingChars="100"/>
              <w:rPr>
                <w:rFonts w:hint="eastAsia" w:ascii="宋体" w:hAnsi="宋体" w:cs="宋体"/>
                <w:color w:val="000000"/>
                <w:sz w:val="24"/>
                <w:szCs w:val="24"/>
              </w:rPr>
            </w:pPr>
            <w:r>
              <w:rPr>
                <w:rFonts w:hint="eastAsia" w:ascii="宋体" w:hAnsi="宋体" w:cs="宋体"/>
                <w:color w:val="000000"/>
                <w:sz w:val="24"/>
                <w:szCs w:val="24"/>
              </w:rPr>
              <w:t>5.要求用户在安装现场为设备配置相应容量的空气或动力开关，并且此开关必须是独立供本设备使用。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安装场地</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1.地面平整，通风良好；</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2.设备周围无强烈振动；</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3.设备周围无强电磁场影响；</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4.设备周围无易燃、易爆、腐蚀性物质和粉尘；</w:t>
            </w:r>
          </w:p>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5.设备周围留有适当的使用及维护空间。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1" w:type="dxa"/>
            <w:noWrap w:val="0"/>
            <w:vAlign w:val="top"/>
          </w:tcPr>
          <w:p>
            <w:pPr>
              <w:numPr>
                <w:ilvl w:val="1"/>
                <w:numId w:val="1"/>
              </w:num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其他</w:t>
            </w:r>
          </w:p>
        </w:tc>
        <w:tc>
          <w:tcPr>
            <w:tcW w:w="8308" w:type="dxa"/>
            <w:noWrap w:val="0"/>
            <w:vAlign w:val="top"/>
          </w:tcPr>
          <w:p>
            <w:pPr>
              <w:adjustRightInd w:val="0"/>
              <w:snapToGrid w:val="0"/>
              <w:spacing w:line="460" w:lineRule="exact"/>
              <w:rPr>
                <w:rFonts w:hint="eastAsia" w:ascii="宋体" w:hAnsi="宋体" w:cs="宋体"/>
                <w:color w:val="000000"/>
                <w:sz w:val="24"/>
                <w:szCs w:val="24"/>
              </w:rPr>
            </w:pPr>
            <w:r>
              <w:rPr>
                <w:rFonts w:hint="eastAsia" w:ascii="宋体" w:hAnsi="宋体" w:cs="宋体"/>
                <w:color w:val="000000"/>
                <w:sz w:val="24"/>
                <w:szCs w:val="24"/>
              </w:rPr>
              <w:t>试验过程中打开试验箱的门，会造成箱内的温、湿度波动；在试验过程中如果多次打开门或长时间敞开门或试验样品散发湿气，可能会造成制冷系统换热器结冰而无法正常工作。</w:t>
            </w:r>
          </w:p>
        </w:tc>
      </w:tr>
    </w:tbl>
    <w:p>
      <w:pPr>
        <w:pStyle w:val="2"/>
        <w:adjustRightInd w:val="0"/>
        <w:spacing w:line="360" w:lineRule="auto"/>
        <w:ind w:left="210"/>
        <w:jc w:val="center"/>
        <w:textAlignment w:val="baseline"/>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特别说明</w:t>
      </w:r>
      <w:r>
        <w:rPr>
          <w:rFonts w:hint="eastAsia" w:ascii="宋体" w:hAnsi="宋体" w:cs="宋体"/>
          <w:bCs/>
          <w:color w:val="000000"/>
          <w:sz w:val="28"/>
          <w:szCs w:val="28"/>
          <w:lang w:eastAsia="zh-CN"/>
        </w:rPr>
        <w:t>】</w:t>
      </w:r>
    </w:p>
    <w:p>
      <w:pPr>
        <w:pStyle w:val="9"/>
        <w:numPr>
          <w:ilvl w:val="0"/>
          <w:numId w:val="3"/>
        </w:numPr>
        <w:autoSpaceDE w:val="0"/>
        <w:autoSpaceDN w:val="0"/>
        <w:adjustRightInd w:val="0"/>
        <w:spacing w:line="360" w:lineRule="auto"/>
        <w:ind w:left="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所有需要真空的设备需配置真空泵，所有设备主、辅品牌为国内一线或同等品牌（以保证60天交期为准），根据使用环境配置真空泵干泵；</w:t>
      </w:r>
    </w:p>
    <w:p>
      <w:pPr>
        <w:pStyle w:val="9"/>
        <w:numPr>
          <w:ilvl w:val="0"/>
          <w:numId w:val="3"/>
        </w:numPr>
        <w:autoSpaceDE w:val="0"/>
        <w:autoSpaceDN w:val="0"/>
        <w:adjustRightInd w:val="0"/>
        <w:spacing w:line="360" w:lineRule="auto"/>
        <w:ind w:left="0"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以上所</w:t>
      </w:r>
      <w:r>
        <w:rPr>
          <w:rFonts w:hint="eastAsia" w:ascii="宋体" w:hAnsi="宋体" w:cs="宋体"/>
          <w:color w:val="000000"/>
          <w:sz w:val="24"/>
          <w:szCs w:val="24"/>
          <w:lang w:val="en-US" w:eastAsia="zh-CN"/>
        </w:rPr>
        <w:t>有</w:t>
      </w:r>
      <w:r>
        <w:rPr>
          <w:rFonts w:hint="eastAsia" w:ascii="宋体" w:hAnsi="宋体" w:cs="宋体"/>
          <w:color w:val="000000"/>
          <w:sz w:val="24"/>
          <w:szCs w:val="24"/>
          <w:lang w:eastAsia="zh-CN"/>
        </w:rPr>
        <w:t>设备统一附带MES通讯协议硬件及预留接口要求；</w:t>
      </w:r>
    </w:p>
    <w:p>
      <w:pPr>
        <w:pStyle w:val="9"/>
        <w:numPr>
          <w:ilvl w:val="0"/>
          <w:numId w:val="3"/>
        </w:numPr>
        <w:autoSpaceDE w:val="0"/>
        <w:autoSpaceDN w:val="0"/>
        <w:adjustRightInd w:val="0"/>
        <w:spacing w:line="360" w:lineRule="auto"/>
        <w:ind w:left="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所有设备要求以收到预付款之日起60日（自然日）内交货；</w:t>
      </w:r>
    </w:p>
    <w:p>
      <w:pPr>
        <w:pStyle w:val="9"/>
        <w:numPr>
          <w:ilvl w:val="0"/>
          <w:numId w:val="3"/>
        </w:numPr>
        <w:autoSpaceDE w:val="0"/>
        <w:autoSpaceDN w:val="0"/>
        <w:adjustRightInd w:val="0"/>
        <w:spacing w:line="360" w:lineRule="auto"/>
        <w:ind w:left="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所有共用设备的工装夹具，要按照软包电池和铝壳电池蓝本尺寸各备一套；</w:t>
      </w:r>
    </w:p>
    <w:p>
      <w:pPr>
        <w:pStyle w:val="9"/>
        <w:numPr>
          <w:ilvl w:val="0"/>
          <w:numId w:val="3"/>
        </w:numPr>
        <w:autoSpaceDE w:val="0"/>
        <w:autoSpaceDN w:val="0"/>
        <w:adjustRightInd w:val="0"/>
        <w:spacing w:line="360" w:lineRule="auto"/>
        <w:ind w:left="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调试物料数量需求约定（如下表），超出部分费用由乙方承担。</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604"/>
        <w:gridCol w:w="721"/>
        <w:gridCol w:w="721"/>
        <w:gridCol w:w="1430"/>
        <w:gridCol w:w="145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序号</w:t>
            </w:r>
          </w:p>
        </w:tc>
        <w:tc>
          <w:tcPr>
            <w:tcW w:w="9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物料名称</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单位</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数量</w:t>
            </w:r>
          </w:p>
        </w:tc>
        <w:tc>
          <w:tcPr>
            <w:tcW w:w="8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项目</w:t>
            </w: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型号</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正极极片（卷料）</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w:t>
            </w:r>
          </w:p>
        </w:tc>
        <w:tc>
          <w:tcPr>
            <w:tcW w:w="8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正极模切机试机</w:t>
            </w: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宽度尺寸：100-250mm</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切蓝本尺寸极片，1500pcs，可叠电芯15pcs（试机损耗20%）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9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负极极片（卷料）</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w:t>
            </w:r>
          </w:p>
        </w:tc>
        <w:tc>
          <w:tcPr>
            <w:tcW w:w="8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负极模切机试机</w:t>
            </w: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宽度尺寸：100-250mm</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切蓝本尺寸极片，1500pcs，可叠电芯15pcs（试机损耗20%）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9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隔膜</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w:t>
            </w:r>
          </w:p>
        </w:tc>
        <w:tc>
          <w:tcPr>
            <w:tcW w:w="83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叠片机</w:t>
            </w: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宽度尺寸：252mm和65mm</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各500米，叠电芯10-20pcs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9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胶带</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42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83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按工艺要求</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包贴电芯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9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铝壳套件</w:t>
            </w:r>
          </w:p>
        </w:tc>
        <w:tc>
          <w:tcPr>
            <w:tcW w:w="4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4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超声焊接机</w:t>
            </w:r>
          </w:p>
        </w:tc>
        <w:tc>
          <w:tcPr>
            <w:tcW w:w="85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1814865</w:t>
            </w:r>
          </w:p>
        </w:tc>
        <w:tc>
          <w:tcPr>
            <w:tcW w:w="11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共用60套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9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激光盖板焊接机</w:t>
            </w:r>
          </w:p>
        </w:tc>
        <w:tc>
          <w:tcPr>
            <w:tcW w:w="85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11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9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激光封口焊接机</w:t>
            </w:r>
          </w:p>
        </w:tc>
        <w:tc>
          <w:tcPr>
            <w:tcW w:w="85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11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9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麦拉膜</w:t>
            </w:r>
          </w:p>
        </w:tc>
        <w:tc>
          <w:tcPr>
            <w:tcW w:w="4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片</w:t>
            </w:r>
          </w:p>
        </w:tc>
        <w:tc>
          <w:tcPr>
            <w:tcW w:w="4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包膜电芯</w:t>
            </w:r>
          </w:p>
        </w:tc>
        <w:tc>
          <w:tcPr>
            <w:tcW w:w="8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1814865</w:t>
            </w:r>
          </w:p>
        </w:tc>
        <w:tc>
          <w:tcPr>
            <w:tcW w:w="11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包膜后电芯入壳后试机焊接电芯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9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铝塑膜</w:t>
            </w:r>
          </w:p>
        </w:tc>
        <w:tc>
          <w:tcPr>
            <w:tcW w:w="4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4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w:t>
            </w:r>
          </w:p>
        </w:tc>
        <w:tc>
          <w:tcPr>
            <w:tcW w:w="8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封边机</w:t>
            </w: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宽度按工艺要求</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顶封边，侧封边试机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9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冲坑机</w:t>
            </w: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宽度按工艺要求</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拉伸成型试机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9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裁切机</w:t>
            </w:r>
          </w:p>
        </w:tc>
        <w:tc>
          <w:tcPr>
            <w:tcW w:w="85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宽度按工艺要求</w:t>
            </w:r>
          </w:p>
        </w:tc>
        <w:tc>
          <w:tcPr>
            <w:tcW w:w="113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裁切试机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9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极耳</w:t>
            </w:r>
          </w:p>
        </w:tc>
        <w:tc>
          <w:tcPr>
            <w:tcW w:w="4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对</w:t>
            </w:r>
          </w:p>
        </w:tc>
        <w:tc>
          <w:tcPr>
            <w:tcW w:w="4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封边机</w:t>
            </w:r>
          </w:p>
        </w:tc>
        <w:tc>
          <w:tcPr>
            <w:tcW w:w="8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按工艺要求</w:t>
            </w:r>
          </w:p>
        </w:tc>
        <w:tc>
          <w:tcPr>
            <w:tcW w:w="11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顶封边试机</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right"/>
    </w:pPr>
    <w:r>
      <w:rPr>
        <w:rFonts w:hint="eastAsia" w:eastAsia="宋体"/>
        <w:color w:val="0000FF"/>
        <w:sz w:val="32"/>
        <w:szCs w:val="32"/>
        <w:lang w:val="en-US" w:eastAsia="zh-CN"/>
      </w:rPr>
      <w:drawing>
        <wp:inline distT="0" distB="0" distL="114300" distR="114300">
          <wp:extent cx="1369060" cy="356870"/>
          <wp:effectExtent l="0" t="0" r="2540" b="5080"/>
          <wp:docPr id="18"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图片1"/>
                  <pic:cNvPicPr>
                    <a:picLocks noChangeAspect="1"/>
                  </pic:cNvPicPr>
                </pic:nvPicPr>
                <pic:blipFill>
                  <a:blip r:embed="rId1"/>
                  <a:stretch>
                    <a:fillRect/>
                  </a:stretch>
                </pic:blipFill>
                <pic:spPr>
                  <a:xfrm>
                    <a:off x="0" y="0"/>
                    <a:ext cx="1369060" cy="356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decimal"/>
      <w:suff w:val="nothing"/>
      <w:lvlText w:val="%1）"/>
      <w:lvlJc w:val="left"/>
    </w:lvl>
  </w:abstractNum>
  <w:abstractNum w:abstractNumId="1">
    <w:nsid w:val="00000018"/>
    <w:multiLevelType w:val="multilevel"/>
    <w:tmpl w:val="00000018"/>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color w:val="auto"/>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2A45576"/>
    <w:multiLevelType w:val="singleLevel"/>
    <w:tmpl w:val="32A4557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GNhNTBhZGVkNWEyYTVlYzdjYzk5NmI3ZWFiMmUifQ=="/>
  </w:docVars>
  <w:rsids>
    <w:rsidRoot w:val="00000000"/>
    <w:rsid w:val="2DFC6E1F"/>
    <w:rsid w:val="50FF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jc w:val="left"/>
      <w:outlineLvl w:val="0"/>
    </w:pPr>
    <w:rPr>
      <w:rFonts w:ascii="Brush Script MT" w:hAnsi="Brush Script MT" w:eastAsia="宋体"/>
      <w:b/>
      <w:kern w:val="0"/>
      <w:sz w:val="32"/>
      <w:lang w:eastAsia="en-US"/>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ind w:left="1080"/>
      <w:jc w:val="left"/>
    </w:pPr>
    <w:rPr>
      <w:rFonts w:eastAsia="宋体"/>
      <w:kern w:val="0"/>
      <w:sz w:val="32"/>
      <w:lang w:eastAsia="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1"/>
    <w:basedOn w:val="1"/>
    <w:qFormat/>
    <w:uiPriority w:val="34"/>
    <w:pPr>
      <w:widowControl/>
      <w:spacing w:after="200" w:line="252" w:lineRule="auto"/>
      <w:ind w:left="720"/>
      <w:contextualSpacing/>
      <w:jc w:val="left"/>
    </w:pPr>
    <w:rPr>
      <w:rFonts w:ascii="Cambria" w:hAnsi="Cambria" w:eastAsia="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https://img.alicdn.com/imgextra/i1/45841036/TB2KUqeaXXXXXXoXpXXXXXXXXXX_!!45841036.jpg" TargetMode="Externa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http://t3.baidu.com/it/u=2887235709,385125563%2525252525252525252526fm=23%2525252525252525252526gp=0.jpg" TargetMode="External"/><Relationship Id="rId3" Type="http://schemas.openxmlformats.org/officeDocument/2006/relationships/header" Target="header1.xml"/><Relationship Id="rId29" Type="http://schemas.openxmlformats.org/officeDocument/2006/relationships/image" Target="media/image18.jpeg"/><Relationship Id="rId28" Type="http://schemas.openxmlformats.org/officeDocument/2006/relationships/image" Target="file:///F:\..\Users\LP\AppData\Roaming\Tencent\Users\747065788\QQ\WinTemp\RichOle\%252525252525252525252525Q%2525252525252525252525608%25252525252525252525255bNW2O@4A%25252525252525252525255d5BG8HQ%25252525252525252525255d56C.png" TargetMode="External"/><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jpeg"/><Relationship Id="rId24" Type="http://schemas.openxmlformats.org/officeDocument/2006/relationships/image" Target="http://t3.baidu.com/it/u=2689242918,2321191266%2525252525252525252526fm=23%2525252525252525252526gp=0.jpg" TargetMode="External"/><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file:///F:\..\Users\LP\AppData\Roaming\Tencent\Users\1982429389\QQ\WinTemp\RichOle\5PNEI2G4XO~(R3XB%25252525252525252525255d)YDK%25252525252525252525255bO.png" TargetMode="External"/><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file:///F:\..\Users\LP\AppData\Roaming\Tencent\Users\747065788\QQ\WinTemp\RichOle\7%2525252525252525252525255b8WY7%2525252525252525252525255bGT6%2525252525252525252525255d%25252525252525252525252560%2525252525252525252525255d%2525252525252525252525255bOLFUSVRL3.png" TargetMode="External"/><Relationship Id="rId16" Type="http://schemas.openxmlformats.org/officeDocument/2006/relationships/image" Target="media/image9.png"/><Relationship Id="rId15" Type="http://schemas.openxmlformats.org/officeDocument/2006/relationships/image" Target="file:///F:\..\Users\LP\AppData\Roaming\Tencent\QQ\Temp\ACAF2E3582DB44A68EE55577DF7935A5.jpg" TargetMode="External"/><Relationship Id="rId14" Type="http://schemas.openxmlformats.org/officeDocument/2006/relationships/image" Target="media/image8.jpeg"/><Relationship Id="rId13" Type="http://schemas.openxmlformats.org/officeDocument/2006/relationships/image" Target="http://t11.baidu.com/it/u=3034537862,4089498840%2525252525252525252526fm=23%2525252525252525252526gp=0.jpg" TargetMode="Externa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file:///F:\..\Users\LP\AppData\Roaming\Tencent\QQ\Temp\BFE16F331D584CA4AFBA7637CDF09ED6.jp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3970</Words>
  <Characters>4745</Characters>
  <Lines>0</Lines>
  <Paragraphs>0</Paragraphs>
  <TotalTime>0</TotalTime>
  <ScaleCrop>false</ScaleCrop>
  <LinksUpToDate>false</LinksUpToDate>
  <CharactersWithSpaces>4780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GIGA</dc:creator>
  <cp:lastModifiedBy>何佳迅</cp:lastModifiedBy>
  <dcterms:modified xsi:type="dcterms:W3CDTF">2023-07-01T08:12:02Z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0547526FB5AC4DED8C61E8B04A43EF72_12</vt:lpwstr>
  </property>
</Properties>
</file>