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right="-59" w:rightChars="-28"/>
        <w:jc w:val="left"/>
        <w:outlineLvl w:val="9"/>
        <w:rPr>
          <w:rFonts w:hint="eastAsia" w:ascii="宋体" w:hAnsi="宋体" w:eastAsia="宋体" w:cs="宋体"/>
          <w:b/>
          <w:bCs/>
          <w:color w:val="000000"/>
          <w:sz w:val="52"/>
          <w:szCs w:val="52"/>
        </w:rPr>
      </w:pPr>
      <w:r>
        <w:rPr>
          <w:rFonts w:hint="eastAsia" w:ascii="宋体" w:hAnsi="宋体" w:eastAsia="宋体" w:cs="宋体"/>
          <w:b/>
          <w:bCs/>
          <w:sz w:val="28"/>
          <w:szCs w:val="28"/>
        </w:rPr>
        <w:t>附件：</w:t>
      </w:r>
    </w:p>
    <w:p>
      <w:pPr>
        <w:spacing w:line="600" w:lineRule="atLeast"/>
        <w:ind w:right="-59" w:rightChars="-28"/>
        <w:jc w:val="center"/>
        <w:outlineLvl w:val="9"/>
        <w:rPr>
          <w:rFonts w:hint="eastAsia"/>
          <w:b/>
          <w:sz w:val="52"/>
          <w:lang w:val="en-US" w:eastAsia="zh-CN"/>
        </w:rPr>
      </w:pPr>
      <w:r>
        <w:rPr>
          <w:rFonts w:hint="eastAsia"/>
          <w:b/>
          <w:sz w:val="52"/>
          <w:lang w:val="en-US" w:eastAsia="zh-CN"/>
        </w:rPr>
        <w:t>超声波焊接机</w:t>
      </w:r>
    </w:p>
    <w:p>
      <w:pPr>
        <w:spacing w:line="360" w:lineRule="auto"/>
        <w:ind w:left="302" w:leftChars="37" w:right="-59" w:rightChars="-28" w:hanging="224" w:hangingChars="80"/>
        <w:jc w:val="center"/>
        <w:outlineLvl w:val="9"/>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（YK</w:t>
      </w:r>
      <w:r>
        <w:rPr>
          <w:rFonts w:hint="eastAsia" w:ascii="宋体" w:hAnsi="宋体" w:eastAsia="宋体" w:cs="宋体"/>
          <w:bCs/>
          <w:color w:val="000000"/>
          <w:sz w:val="28"/>
          <w:szCs w:val="28"/>
          <w:lang w:eastAsia="zh-CN"/>
        </w:rPr>
        <w:t>-</w:t>
      </w:r>
      <w:r>
        <w:rPr>
          <w:rFonts w:hint="eastAsia" w:ascii="宋体" w:hAnsi="宋体" w:cs="宋体"/>
          <w:bCs/>
          <w:color w:val="000000"/>
          <w:sz w:val="28"/>
          <w:szCs w:val="28"/>
          <w:lang w:val="en-US" w:eastAsia="zh-CN"/>
        </w:rPr>
        <w:t>DH</w:t>
      </w:r>
      <w:r>
        <w:rPr>
          <w:rFonts w:hint="eastAsia" w:ascii="宋体" w:hAnsi="宋体" w:eastAsia="宋体" w:cs="宋体"/>
          <w:bCs/>
          <w:color w:val="000000"/>
          <w:sz w:val="28"/>
          <w:szCs w:val="28"/>
          <w:lang w:val="en-US" w:eastAsia="zh-CN"/>
        </w:rPr>
        <w:t>-</w:t>
      </w:r>
      <w:r>
        <w:rPr>
          <w:rFonts w:hint="eastAsia" w:ascii="宋体" w:hAnsi="宋体" w:cs="宋体"/>
          <w:bCs/>
          <w:color w:val="000000"/>
          <w:sz w:val="28"/>
          <w:szCs w:val="28"/>
          <w:lang w:val="en-US" w:eastAsia="zh-CN"/>
        </w:rPr>
        <w:t>6000）</w:t>
      </w:r>
    </w:p>
    <w:p>
      <w:pPr>
        <w:spacing w:line="360" w:lineRule="auto"/>
        <w:ind w:left="302" w:leftChars="37" w:right="-59" w:rightChars="-28" w:hanging="224" w:hangingChars="80"/>
        <w:jc w:val="center"/>
        <w:outlineLvl w:val="9"/>
        <w:rPr>
          <w:rFonts w:hint="eastAsia" w:ascii="宋体" w:hAnsi="宋体" w:eastAsia="宋体" w:cs="宋体"/>
          <w:bCs/>
          <w:color w:val="000000"/>
          <w:sz w:val="28"/>
          <w:szCs w:val="28"/>
          <w:lang w:val="en-US"/>
        </w:rPr>
      </w:pPr>
      <w:r>
        <w:rPr>
          <w:rFonts w:hint="eastAsia" w:ascii="宋体" w:hAnsi="宋体" w:eastAsia="宋体" w:cs="宋体"/>
          <w:bCs/>
          <w:color w:val="000000"/>
          <w:sz w:val="28"/>
          <w:szCs w:val="28"/>
          <w:lang w:val="en-US" w:eastAsia="zh-CN"/>
        </w:rPr>
        <w:t>（</w:t>
      </w:r>
      <w:r>
        <w:rPr>
          <w:rFonts w:hint="eastAsia" w:ascii="宋体" w:hAnsi="宋体" w:cs="宋体"/>
          <w:bCs/>
          <w:color w:val="000000"/>
          <w:sz w:val="28"/>
          <w:szCs w:val="28"/>
          <w:lang w:val="en-US" w:eastAsia="zh-CN"/>
        </w:rPr>
        <w:t>正负极预焊接，正负极极耳焊接共用</w:t>
      </w:r>
      <w:r>
        <w:rPr>
          <w:rFonts w:hint="eastAsia" w:ascii="宋体" w:hAnsi="宋体" w:eastAsia="宋体" w:cs="宋体"/>
          <w:bCs/>
          <w:color w:val="000000"/>
          <w:sz w:val="28"/>
          <w:szCs w:val="28"/>
          <w:lang w:val="en-US" w:eastAsia="zh-CN"/>
        </w:rPr>
        <w:t>）</w:t>
      </w:r>
    </w:p>
    <w:p>
      <w:pPr>
        <w:spacing w:line="360" w:lineRule="auto"/>
        <w:ind w:left="302" w:leftChars="37" w:right="-59" w:rightChars="-28" w:hanging="224" w:hangingChars="80"/>
        <w:jc w:val="center"/>
        <w:outlineLvl w:val="9"/>
        <w:rPr>
          <w:rFonts w:hint="eastAsia" w:ascii="宋体" w:hAnsi="宋体" w:eastAsia="宋体" w:cs="宋体"/>
          <w:bCs/>
          <w:color w:val="000000"/>
          <w:sz w:val="28"/>
          <w:szCs w:val="28"/>
        </w:rPr>
      </w:pPr>
    </w:p>
    <w:p>
      <w:pPr>
        <w:spacing w:line="360" w:lineRule="auto"/>
        <w:ind w:left="302" w:leftChars="37" w:right="-59" w:rightChars="-28" w:hanging="224" w:hangingChars="80"/>
        <w:jc w:val="center"/>
        <w:outlineLvl w:val="9"/>
        <w:rPr>
          <w:rFonts w:hint="eastAsia" w:ascii="宋体" w:hAnsi="宋体" w:eastAsia="宋体" w:cs="宋体"/>
          <w:bCs/>
          <w:color w:val="000000"/>
          <w:sz w:val="28"/>
          <w:szCs w:val="28"/>
        </w:rPr>
      </w:pPr>
    </w:p>
    <w:p>
      <w:pPr>
        <w:spacing w:line="360" w:lineRule="auto"/>
        <w:ind w:left="496" w:leftChars="37" w:right="-59" w:rightChars="-28" w:hanging="418" w:hangingChars="80"/>
        <w:jc w:val="center"/>
        <w:outlineLvl w:val="9"/>
        <w:rPr>
          <w:rFonts w:hint="eastAsia" w:ascii="宋体" w:hAnsi="宋体" w:eastAsia="宋体" w:cs="宋体"/>
          <w:b/>
          <w:bCs/>
          <w:sz w:val="52"/>
          <w:szCs w:val="52"/>
        </w:rPr>
      </w:pPr>
      <w:r>
        <w:rPr>
          <w:rFonts w:hint="eastAsia" w:ascii="宋体" w:hAnsi="宋体" w:eastAsia="宋体" w:cs="宋体"/>
          <w:b/>
          <w:bCs/>
          <w:sz w:val="52"/>
          <w:szCs w:val="52"/>
        </w:rPr>
        <w:t>技</w:t>
      </w:r>
    </w:p>
    <w:p>
      <w:pPr>
        <w:spacing w:line="360" w:lineRule="auto"/>
        <w:ind w:left="496" w:leftChars="37" w:right="-59" w:rightChars="-28" w:hanging="418" w:hangingChars="80"/>
        <w:jc w:val="center"/>
        <w:outlineLvl w:val="9"/>
        <w:rPr>
          <w:rFonts w:hint="eastAsia" w:ascii="宋体" w:hAnsi="宋体" w:eastAsia="宋体" w:cs="宋体"/>
          <w:b/>
          <w:bCs/>
          <w:sz w:val="52"/>
          <w:szCs w:val="52"/>
        </w:rPr>
      </w:pPr>
      <w:r>
        <w:rPr>
          <w:rFonts w:hint="eastAsia" w:ascii="宋体" w:hAnsi="宋体" w:eastAsia="宋体" w:cs="宋体"/>
          <w:b/>
          <w:bCs/>
          <w:sz w:val="52"/>
          <w:szCs w:val="52"/>
        </w:rPr>
        <w:t>术</w:t>
      </w:r>
    </w:p>
    <w:p>
      <w:pPr>
        <w:spacing w:line="360" w:lineRule="auto"/>
        <w:ind w:left="496" w:leftChars="37" w:right="-59" w:rightChars="-28" w:hanging="418" w:hangingChars="80"/>
        <w:jc w:val="center"/>
        <w:outlineLvl w:val="9"/>
        <w:rPr>
          <w:rFonts w:hint="eastAsia" w:ascii="宋体" w:hAnsi="宋体" w:eastAsia="宋体" w:cs="宋体"/>
          <w:b/>
          <w:bCs/>
          <w:sz w:val="52"/>
          <w:szCs w:val="52"/>
        </w:rPr>
      </w:pPr>
      <w:r>
        <w:rPr>
          <w:rFonts w:hint="eastAsia" w:ascii="宋体" w:hAnsi="宋体" w:eastAsia="宋体" w:cs="宋体"/>
          <w:b/>
          <w:bCs/>
          <w:sz w:val="52"/>
          <w:szCs w:val="52"/>
        </w:rPr>
        <w:t>协</w:t>
      </w:r>
    </w:p>
    <w:p>
      <w:pPr>
        <w:spacing w:line="360" w:lineRule="auto"/>
        <w:ind w:left="496" w:leftChars="37" w:right="-59" w:rightChars="-28" w:hanging="418" w:hangingChars="80"/>
        <w:jc w:val="center"/>
        <w:outlineLvl w:val="9"/>
        <w:rPr>
          <w:rFonts w:hint="eastAsia" w:ascii="宋体" w:hAnsi="宋体" w:eastAsia="宋体" w:cs="宋体"/>
          <w:b/>
          <w:bCs/>
          <w:sz w:val="52"/>
          <w:szCs w:val="52"/>
        </w:rPr>
      </w:pPr>
      <w:r>
        <w:rPr>
          <w:rFonts w:hint="eastAsia" w:ascii="宋体" w:hAnsi="宋体" w:eastAsia="宋体" w:cs="宋体"/>
          <w:b/>
          <w:bCs/>
          <w:sz w:val="52"/>
          <w:szCs w:val="52"/>
        </w:rPr>
        <w:t>议</w:t>
      </w:r>
    </w:p>
    <w:p>
      <w:pPr>
        <w:spacing w:line="360" w:lineRule="auto"/>
        <w:ind w:right="-59" w:rightChars="-28"/>
        <w:outlineLvl w:val="9"/>
        <w:rPr>
          <w:rFonts w:hint="eastAsia" w:ascii="宋体" w:hAnsi="宋体" w:eastAsia="宋体" w:cs="宋体"/>
          <w:bCs/>
          <w:color w:val="000000"/>
          <w:sz w:val="24"/>
          <w:szCs w:val="24"/>
        </w:rPr>
      </w:pPr>
    </w:p>
    <w:p>
      <w:pPr>
        <w:spacing w:line="360" w:lineRule="auto"/>
        <w:ind w:right="-59" w:rightChars="-28"/>
        <w:outlineLvl w:val="9"/>
        <w:rPr>
          <w:rFonts w:hint="eastAsia" w:ascii="宋体" w:hAnsi="宋体" w:eastAsia="宋体" w:cs="宋体"/>
          <w:bCs/>
          <w:color w:val="000000"/>
          <w:sz w:val="24"/>
          <w:szCs w:val="24"/>
        </w:rPr>
      </w:pPr>
    </w:p>
    <w:p>
      <w:pPr>
        <w:spacing w:line="360" w:lineRule="auto"/>
        <w:ind w:right="-59" w:rightChars="-28"/>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561" w:type="dxa"/>
            <w:noWrap w:val="0"/>
            <w:vAlign w:val="center"/>
          </w:tcPr>
          <w:p>
            <w:pPr>
              <w:spacing w:line="360" w:lineRule="auto"/>
              <w:ind w:right="-59" w:rightChars="-28"/>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8"/>
                <w:szCs w:val="28"/>
              </w:rPr>
              <w:t>供方：东莞</w:t>
            </w:r>
            <w:r>
              <w:rPr>
                <w:rFonts w:hint="eastAsia" w:ascii="宋体" w:hAnsi="宋体" w:eastAsia="宋体" w:cs="宋体"/>
                <w:bCs/>
                <w:color w:val="000000"/>
                <w:sz w:val="28"/>
                <w:szCs w:val="28"/>
                <w:lang w:val="en-US" w:eastAsia="zh-CN"/>
              </w:rPr>
              <w:t>市研科智能</w:t>
            </w:r>
            <w:r>
              <w:rPr>
                <w:rFonts w:hint="eastAsia" w:ascii="宋体" w:hAnsi="宋体" w:eastAsia="宋体" w:cs="宋体"/>
                <w:bCs/>
                <w:color w:val="000000"/>
                <w:sz w:val="28"/>
                <w:szCs w:val="28"/>
              </w:rPr>
              <w:t>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561" w:type="dxa"/>
            <w:noWrap w:val="0"/>
            <w:vAlign w:val="center"/>
          </w:tcPr>
          <w:p>
            <w:pPr>
              <w:spacing w:line="360" w:lineRule="auto"/>
              <w:ind w:right="-59" w:rightChars="-28"/>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8"/>
                <w:szCs w:val="28"/>
              </w:rPr>
              <w:t>地址：东莞市塘厦镇</w:t>
            </w:r>
            <w:r>
              <w:rPr>
                <w:rFonts w:hint="eastAsia" w:ascii="宋体" w:hAnsi="宋体" w:eastAsia="宋体" w:cs="宋体"/>
                <w:color w:val="000000"/>
                <w:sz w:val="28"/>
                <w:szCs w:val="28"/>
                <w:lang w:val="en-US" w:eastAsia="zh-CN"/>
              </w:rPr>
              <w:t>学园路4</w:t>
            </w:r>
            <w:r>
              <w:rPr>
                <w:rFonts w:hint="eastAsia" w:ascii="宋体" w:hAnsi="宋体" w:eastAsia="宋体" w:cs="宋体"/>
                <w:color w:val="000000"/>
                <w:sz w:val="28"/>
                <w:szCs w:val="28"/>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561" w:type="dxa"/>
            <w:noWrap w:val="0"/>
            <w:vAlign w:val="center"/>
          </w:tcPr>
          <w:p>
            <w:pPr>
              <w:spacing w:line="360" w:lineRule="auto"/>
              <w:ind w:right="-59" w:rightChars="-28"/>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8"/>
                <w:szCs w:val="28"/>
              </w:rPr>
              <w:t>联系人：</w:t>
            </w:r>
            <w:r>
              <w:rPr>
                <w:rFonts w:hint="eastAsia" w:ascii="宋体" w:hAnsi="宋体" w:eastAsia="宋体" w:cs="宋体"/>
                <w:bCs/>
                <w:sz w:val="28"/>
                <w:szCs w:val="28"/>
              </w:rPr>
              <w:t>吴立伟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561" w:type="dxa"/>
            <w:noWrap w:val="0"/>
            <w:vAlign w:val="center"/>
          </w:tcPr>
          <w:p>
            <w:pPr>
              <w:spacing w:line="360" w:lineRule="auto"/>
              <w:ind w:right="-59" w:rightChars="-28"/>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8"/>
                <w:szCs w:val="28"/>
              </w:rPr>
              <w:t>电话：</w:t>
            </w:r>
            <w:r>
              <w:rPr>
                <w:rFonts w:hint="eastAsia" w:ascii="宋体" w:hAnsi="宋体" w:eastAsia="宋体" w:cs="宋体"/>
                <w:bCs/>
                <w:sz w:val="28"/>
                <w:szCs w:val="28"/>
              </w:rPr>
              <w:t>13715220210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561" w:type="dxa"/>
            <w:noWrap w:val="0"/>
            <w:vAlign w:val="center"/>
          </w:tcPr>
          <w:p>
            <w:pPr>
              <w:spacing w:line="360" w:lineRule="auto"/>
              <w:ind w:right="-59" w:rightChars="-28"/>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8"/>
                <w:szCs w:val="28"/>
              </w:rPr>
              <w:t>传真：0769-82962498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561" w:type="dxa"/>
            <w:noWrap w:val="0"/>
            <w:vAlign w:val="center"/>
          </w:tcPr>
          <w:p>
            <w:pPr>
              <w:spacing w:line="360" w:lineRule="auto"/>
              <w:ind w:right="-59" w:rightChars="-28"/>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8"/>
                <w:szCs w:val="28"/>
              </w:rPr>
              <w:t>邮箱：dgwskj@163.com</w:t>
            </w:r>
          </w:p>
        </w:tc>
      </w:tr>
    </w:tbl>
    <w:p>
      <w:pPr>
        <w:ind w:left="-283" w:leftChars="-135" w:firstLine="283" w:firstLineChars="135"/>
        <w:rPr>
          <w:rFonts w:hint="eastAsia" w:ascii="宋体" w:hAnsi="宋体" w:eastAsia="宋体" w:cs="宋体"/>
        </w:rPr>
      </w:pPr>
    </w:p>
    <w:p>
      <w:pPr>
        <w:ind w:left="-283" w:leftChars="-135" w:firstLine="283" w:firstLineChars="135"/>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ascii="宋体" w:hAnsi="宋体" w:eastAsia="宋体" w:cs="Times New Roman"/>
          <w:kern w:val="2"/>
          <w:sz w:val="21"/>
          <w:lang w:val="en-US" w:eastAsia="zh-CN" w:bidi="ar-SA"/>
        </w:rPr>
        <w:sectPr>
          <w:headerReference r:id="rId3" w:type="default"/>
          <w:footerReference r:id="rId4" w:type="default"/>
          <w:pgSz w:w="11906" w:h="16838"/>
          <w:pgMar w:top="1440" w:right="1080" w:bottom="1440" w:left="1080" w:header="251" w:footer="332" w:gutter="0"/>
          <w:pgNumType w:fmt="decimal" w:start="1"/>
          <w:cols w:space="720" w:num="1"/>
          <w:docGrid w:type="lines" w:linePitch="312" w:charSpace="0"/>
        </w:sectPr>
      </w:pP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ascii="宋体" w:hAnsi="宋体" w:eastAsia="宋体" w:cs="宋体"/>
          <w:color w:val="000000"/>
          <w:sz w:val="28"/>
          <w:szCs w:val="28"/>
        </w:rPr>
      </w:pPr>
      <w:bookmarkStart w:id="0" w:name="_Toc19647"/>
      <w:bookmarkStart w:id="1" w:name="_Toc9313"/>
      <w:r>
        <w:rPr>
          <w:rFonts w:hint="eastAsia"/>
          <w:b/>
          <w:sz w:val="28"/>
          <w:szCs w:val="28"/>
          <w:lang w:val="en-US" w:eastAsia="zh-CN"/>
        </w:rPr>
        <w:t>设备</w:t>
      </w:r>
      <w:r>
        <w:rPr>
          <w:b/>
          <w:sz w:val="28"/>
          <w:szCs w:val="28"/>
        </w:rPr>
        <w:t>概述</w:t>
      </w:r>
      <w:bookmarkEnd w:id="0"/>
      <w:bookmarkEnd w:id="1"/>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设备用途：适用于</w:t>
      </w:r>
      <w:r>
        <w:rPr>
          <w:rFonts w:hint="eastAsia" w:ascii="宋体" w:hAnsi="宋体" w:cs="宋体"/>
          <w:i w:val="0"/>
          <w:caps w:val="0"/>
          <w:color w:val="auto"/>
          <w:spacing w:val="0"/>
          <w:sz w:val="24"/>
          <w:szCs w:val="24"/>
          <w:shd w:val="clear" w:color="auto" w:fill="FFFFFF"/>
          <w:lang w:val="en-US" w:eastAsia="zh-CN"/>
        </w:rPr>
        <w:t>软包锂离子电池正极片铝箔之间焊接、正极极耳与铝箔的焊接</w:t>
      </w:r>
      <w:r>
        <w:rPr>
          <w:rFonts w:hint="eastAsia" w:ascii="宋体" w:hAnsi="宋体" w:eastAsia="宋体" w:cs="宋体"/>
          <w:sz w:val="24"/>
          <w:szCs w:val="24"/>
          <w:lang w:eastAsia="zh-CN"/>
        </w:rPr>
        <w:t>。</w:t>
      </w:r>
      <w:r>
        <w:rPr>
          <w:rFonts w:hint="eastAsia" w:ascii="宋体" w:hAnsi="宋体"/>
          <w:sz w:val="24"/>
          <w:szCs w:val="24"/>
          <w:lang w:val="en-US" w:eastAsia="zh-CN"/>
        </w:rPr>
        <w:tab/>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生产效率：约25PPM（视人工操作熟练度以及极耳层数）。</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适用范围：</w:t>
      </w:r>
    </w:p>
    <w:tbl>
      <w:tblPr>
        <w:tblStyle w:val="13"/>
        <w:tblpPr w:leftFromText="180" w:rightFromText="180" w:vertAnchor="text" w:horzAnchor="page" w:tblpXSpec="center" w:tblpY="1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430"/>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lang w:val="en-US" w:eastAsia="zh-CN"/>
              </w:rPr>
              <w:t>序</w:t>
            </w:r>
            <w:r>
              <w:rPr>
                <w:rFonts w:hint="eastAsia" w:ascii="宋体" w:hAnsi="宋体"/>
                <w:sz w:val="24"/>
              </w:rPr>
              <w:t>号</w:t>
            </w:r>
          </w:p>
        </w:tc>
        <w:tc>
          <w:tcPr>
            <w:tcW w:w="3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名称</w:t>
            </w:r>
          </w:p>
        </w:tc>
        <w:tc>
          <w:tcPr>
            <w:tcW w:w="4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1</w:t>
            </w:r>
          </w:p>
        </w:tc>
        <w:tc>
          <w:tcPr>
            <w:tcW w:w="3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eastAsia="宋体" w:cs="宋体"/>
                <w:sz w:val="24"/>
                <w:szCs w:val="24"/>
              </w:rPr>
              <w:t>基体(</w:t>
            </w:r>
            <w:r>
              <w:rPr>
                <w:rFonts w:hint="eastAsia" w:ascii="宋体" w:hAnsi="宋体" w:cs="宋体"/>
                <w:sz w:val="24"/>
                <w:szCs w:val="24"/>
                <w:lang w:val="en-US" w:eastAsia="zh-CN"/>
              </w:rPr>
              <w:t>正</w:t>
            </w:r>
            <w:r>
              <w:rPr>
                <w:rFonts w:hint="eastAsia" w:ascii="宋体" w:hAnsi="宋体" w:eastAsia="宋体" w:cs="宋体"/>
                <w:sz w:val="24"/>
                <w:szCs w:val="24"/>
              </w:rPr>
              <w:t>极片)材质</w:t>
            </w:r>
          </w:p>
        </w:tc>
        <w:tc>
          <w:tcPr>
            <w:tcW w:w="4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eastAsia="宋体" w:cs="宋体"/>
                <w:sz w:val="24"/>
                <w:szCs w:val="24"/>
                <w:lang w:val="en-US" w:eastAsia="zh-CN"/>
              </w:rPr>
              <w:t>铝箔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2</w:t>
            </w:r>
          </w:p>
        </w:tc>
        <w:tc>
          <w:tcPr>
            <w:tcW w:w="3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eastAsia="宋体" w:cs="宋体"/>
                <w:sz w:val="24"/>
                <w:szCs w:val="24"/>
              </w:rPr>
              <w:t>基体(</w:t>
            </w:r>
            <w:r>
              <w:rPr>
                <w:rFonts w:hint="eastAsia" w:ascii="宋体" w:hAnsi="宋体" w:cs="宋体"/>
                <w:sz w:val="24"/>
                <w:szCs w:val="24"/>
                <w:lang w:val="en-US" w:eastAsia="zh-CN"/>
              </w:rPr>
              <w:t>正</w:t>
            </w:r>
            <w:r>
              <w:rPr>
                <w:rFonts w:hint="eastAsia" w:ascii="宋体" w:hAnsi="宋体" w:eastAsia="宋体" w:cs="宋体"/>
                <w:sz w:val="24"/>
                <w:szCs w:val="24"/>
              </w:rPr>
              <w:t>极片)厚度</w:t>
            </w:r>
          </w:p>
        </w:tc>
        <w:tc>
          <w:tcPr>
            <w:tcW w:w="4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Times New Roman"/>
                <w:kern w:val="2"/>
                <w:sz w:val="24"/>
                <w:lang w:val="en-US" w:eastAsia="zh-CN" w:bidi="ar-SA"/>
              </w:rPr>
            </w:pPr>
            <w:r>
              <w:rPr>
                <w:rFonts w:hint="eastAsia" w:ascii="宋体" w:hAnsi="宋体" w:eastAsia="宋体" w:cs="宋体"/>
                <w:sz w:val="24"/>
                <w:szCs w:val="24"/>
                <w:lang w:val="en-US" w:eastAsia="zh-CN"/>
              </w:rPr>
              <w:t>0.09-0.015</w:t>
            </w:r>
            <w:r>
              <w:rPr>
                <w:rFonts w:hint="eastAsia" w:ascii="宋体" w:hAnsi="宋体" w:cs="宋体"/>
                <w:sz w:val="24"/>
                <w:szCs w:val="24"/>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sz w:val="24"/>
                <w:lang w:val="en-US" w:eastAsia="zh-CN"/>
              </w:rPr>
            </w:pPr>
            <w:r>
              <w:rPr>
                <w:rFonts w:hint="eastAsia" w:ascii="宋体" w:hAnsi="宋体"/>
                <w:sz w:val="24"/>
                <w:lang w:val="en-US" w:eastAsia="zh-CN"/>
              </w:rPr>
              <w:t>3</w:t>
            </w:r>
          </w:p>
        </w:tc>
        <w:tc>
          <w:tcPr>
            <w:tcW w:w="3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eastAsia="宋体" w:cs="宋体"/>
                <w:sz w:val="24"/>
                <w:szCs w:val="24"/>
              </w:rPr>
              <w:t>垫片(</w:t>
            </w:r>
            <w:r>
              <w:rPr>
                <w:rFonts w:hint="eastAsia" w:ascii="宋体" w:hAnsi="宋体" w:cs="宋体"/>
                <w:sz w:val="24"/>
                <w:szCs w:val="24"/>
                <w:lang w:val="en-US" w:eastAsia="zh-CN"/>
              </w:rPr>
              <w:t>正</w:t>
            </w:r>
            <w:r>
              <w:rPr>
                <w:rFonts w:hint="eastAsia" w:ascii="宋体" w:hAnsi="宋体" w:eastAsia="宋体" w:cs="宋体"/>
                <w:sz w:val="24"/>
                <w:szCs w:val="24"/>
              </w:rPr>
              <w:t>极耳)材质</w:t>
            </w:r>
          </w:p>
        </w:tc>
        <w:tc>
          <w:tcPr>
            <w:tcW w:w="4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eastAsia="宋体" w:cs="宋体"/>
                <w:sz w:val="24"/>
                <w:szCs w:val="24"/>
                <w:lang w:val="en-US" w:eastAsia="zh-CN"/>
              </w:rPr>
              <w:t>铝极耳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4</w:t>
            </w:r>
          </w:p>
        </w:tc>
        <w:tc>
          <w:tcPr>
            <w:tcW w:w="3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eastAsia="宋体" w:cs="宋体"/>
                <w:sz w:val="24"/>
                <w:szCs w:val="24"/>
              </w:rPr>
              <w:t>垫片(</w:t>
            </w:r>
            <w:r>
              <w:rPr>
                <w:rFonts w:hint="eastAsia" w:ascii="宋体" w:hAnsi="宋体" w:cs="宋体"/>
                <w:sz w:val="24"/>
                <w:szCs w:val="24"/>
                <w:lang w:val="en-US" w:eastAsia="zh-CN"/>
              </w:rPr>
              <w:t>正</w:t>
            </w:r>
            <w:r>
              <w:rPr>
                <w:rFonts w:hint="eastAsia" w:ascii="宋体" w:hAnsi="宋体" w:eastAsia="宋体" w:cs="宋体"/>
                <w:sz w:val="24"/>
                <w:szCs w:val="24"/>
              </w:rPr>
              <w:t>极耳)厚度</w:t>
            </w:r>
          </w:p>
        </w:tc>
        <w:tc>
          <w:tcPr>
            <w:tcW w:w="4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b/>
                <w:color w:val="002060"/>
                <w:kern w:val="2"/>
                <w:sz w:val="24"/>
                <w:lang w:val="en-US" w:eastAsia="zh-CN" w:bidi="ar-SA"/>
              </w:rPr>
            </w:pPr>
            <w:r>
              <w:rPr>
                <w:rFonts w:hint="eastAsia" w:ascii="宋体" w:hAnsi="宋体" w:eastAsia="宋体" w:cs="宋体"/>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sz w:val="24"/>
                <w:lang w:val="en-US" w:eastAsia="zh-CN"/>
              </w:rPr>
              <w:t>5</w:t>
            </w:r>
          </w:p>
        </w:tc>
        <w:tc>
          <w:tcPr>
            <w:tcW w:w="3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叠片最大层数</w:t>
            </w:r>
          </w:p>
        </w:tc>
        <w:tc>
          <w:tcPr>
            <w:tcW w:w="4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10-50层</w:t>
            </w:r>
          </w:p>
        </w:tc>
      </w:tr>
    </w:tbl>
    <w:p>
      <w:pPr>
        <w:spacing w:line="360" w:lineRule="auto"/>
        <w:ind w:right="-59" w:rightChars="-28"/>
        <w:outlineLvl w:val="9"/>
        <w:rPr>
          <w:rFonts w:hint="eastAsia" w:ascii="宋体" w:hAnsi="宋体" w:eastAsia="宋体" w:cs="宋体"/>
          <w:bCs/>
          <w:color w:val="000000"/>
          <w:sz w:val="24"/>
          <w:szCs w:val="24"/>
        </w:rPr>
      </w:pPr>
    </w:p>
    <w:p>
      <w:pPr>
        <w:spacing w:line="360" w:lineRule="auto"/>
        <w:ind w:right="-59" w:rightChars="-28"/>
        <w:outlineLvl w:val="9"/>
        <w:rPr>
          <w:rFonts w:hint="eastAsia" w:ascii="宋体" w:hAnsi="宋体" w:eastAsia="宋体" w:cs="宋体"/>
          <w:bCs/>
          <w:color w:val="000000"/>
          <w:sz w:val="24"/>
          <w:szCs w:val="24"/>
        </w:rPr>
      </w:pPr>
    </w:p>
    <w:p>
      <w:pPr>
        <w:spacing w:line="360" w:lineRule="auto"/>
        <w:ind w:right="-59" w:rightChars="-28"/>
        <w:outlineLvl w:val="9"/>
        <w:rPr>
          <w:rFonts w:hint="eastAsia" w:ascii="宋体" w:hAnsi="宋体" w:eastAsia="宋体" w:cs="宋体"/>
          <w:bCs/>
          <w:color w:val="000000"/>
          <w:sz w:val="24"/>
          <w:szCs w:val="24"/>
        </w:rPr>
      </w:pPr>
    </w:p>
    <w:p>
      <w:pPr>
        <w:spacing w:line="360" w:lineRule="auto"/>
        <w:ind w:right="-59" w:rightChars="-28"/>
        <w:outlineLvl w:val="9"/>
        <w:rPr>
          <w:rFonts w:hint="eastAsia" w:ascii="宋体" w:hAnsi="宋体" w:eastAsia="宋体" w:cs="宋体"/>
          <w:bCs/>
          <w:color w:val="000000"/>
          <w:sz w:val="24"/>
          <w:szCs w:val="24"/>
        </w:rPr>
      </w:pPr>
    </w:p>
    <w:p>
      <w:pPr>
        <w:spacing w:line="360" w:lineRule="auto"/>
        <w:ind w:right="-59" w:rightChars="-28"/>
        <w:outlineLvl w:val="9"/>
        <w:rPr>
          <w:rFonts w:hint="eastAsia" w:ascii="宋体" w:hAnsi="宋体" w:eastAsia="宋体" w:cs="宋体"/>
          <w:bCs/>
          <w:color w:val="000000"/>
          <w:sz w:val="24"/>
          <w:szCs w:val="24"/>
        </w:rPr>
      </w:pPr>
    </w:p>
    <w:p>
      <w:pPr>
        <w:spacing w:line="360" w:lineRule="auto"/>
        <w:ind w:right="-59" w:rightChars="-28"/>
        <w:outlineLvl w:val="9"/>
        <w:rPr>
          <w:rFonts w:hint="eastAsia" w:ascii="宋体" w:hAnsi="宋体" w:eastAsia="宋体" w:cs="宋体"/>
          <w:bCs/>
          <w:color w:val="000000"/>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设备尺寸：</w:t>
      </w:r>
    </w:p>
    <w:p>
      <w:pPr>
        <w:numPr>
          <w:ilvl w:val="0"/>
          <w:numId w:val="4"/>
        </w:numPr>
        <w:spacing w:line="400" w:lineRule="exact"/>
        <w:ind w:left="1245" w:hanging="405"/>
        <w:jc w:val="left"/>
        <w:outlineLvl w:val="9"/>
        <w:rPr>
          <w:rFonts w:hint="eastAsia" w:ascii="宋体" w:hAnsi="宋体" w:eastAsia="宋体" w:cs="宋体"/>
          <w:color w:val="000000"/>
          <w:sz w:val="24"/>
          <w:szCs w:val="22"/>
          <w:lang w:bidi="ar"/>
        </w:rPr>
      </w:pPr>
      <w:r>
        <w:rPr>
          <w:rFonts w:hint="eastAsia" w:ascii="宋体" w:hAnsi="宋体" w:eastAsia="宋体" w:cs="宋体"/>
          <w:color w:val="000000"/>
          <w:sz w:val="24"/>
          <w:szCs w:val="22"/>
          <w:lang w:eastAsia="zh-CN" w:bidi="ar"/>
        </w:rPr>
        <w:t>发生器尺寸：</w:t>
      </w:r>
      <w:r>
        <w:rPr>
          <w:rFonts w:hint="eastAsia" w:ascii="宋体" w:hAnsi="宋体"/>
          <w:sz w:val="24"/>
          <w:szCs w:val="24"/>
          <w:lang w:val="en-US" w:eastAsia="zh-CN"/>
        </w:rPr>
        <w:t>约520×410×170mm（</w:t>
      </w:r>
      <w:r>
        <w:rPr>
          <w:rFonts w:hint="eastAsia" w:ascii="宋体" w:hAnsi="宋体" w:eastAsia="宋体" w:cs="宋体"/>
          <w:sz w:val="24"/>
          <w:szCs w:val="24"/>
        </w:rPr>
        <w:t>长×宽×高</w:t>
      </w:r>
      <w:r>
        <w:rPr>
          <w:rFonts w:hint="eastAsia" w:ascii="宋体" w:hAnsi="宋体"/>
          <w:sz w:val="24"/>
          <w:szCs w:val="24"/>
          <w:lang w:val="en-US" w:eastAsia="zh-CN"/>
        </w:rPr>
        <w:t>）。</w:t>
      </w:r>
    </w:p>
    <w:p>
      <w:pPr>
        <w:numPr>
          <w:ilvl w:val="0"/>
          <w:numId w:val="4"/>
        </w:numPr>
        <w:spacing w:line="400" w:lineRule="exact"/>
        <w:ind w:left="1245" w:hanging="405"/>
        <w:jc w:val="left"/>
        <w:outlineLvl w:val="9"/>
        <w:rPr>
          <w:rFonts w:hint="eastAsia" w:ascii="宋体" w:hAnsi="宋体" w:eastAsia="宋体" w:cs="宋体"/>
          <w:color w:val="000000"/>
          <w:sz w:val="24"/>
          <w:szCs w:val="22"/>
          <w:lang w:bidi="ar"/>
        </w:rPr>
      </w:pPr>
      <w:r>
        <w:rPr>
          <w:rFonts w:hint="eastAsia" w:ascii="宋体" w:hAnsi="宋体" w:eastAsia="宋体" w:cs="宋体"/>
          <w:color w:val="000000"/>
          <w:sz w:val="24"/>
          <w:szCs w:val="22"/>
          <w:lang w:val="en-US" w:eastAsia="zh-CN" w:bidi="ar"/>
        </w:rPr>
        <w:t>机头尺寸：</w:t>
      </w:r>
      <w:r>
        <w:rPr>
          <w:rFonts w:hint="eastAsia" w:ascii="宋体" w:hAnsi="宋体"/>
          <w:sz w:val="24"/>
          <w:szCs w:val="24"/>
          <w:lang w:val="en-US" w:eastAsia="zh-CN"/>
        </w:rPr>
        <w:t>约480×200×480mm（</w:t>
      </w:r>
      <w:r>
        <w:rPr>
          <w:rFonts w:hint="eastAsia" w:ascii="宋体" w:hAnsi="宋体" w:eastAsia="宋体" w:cs="宋体"/>
          <w:sz w:val="24"/>
          <w:szCs w:val="24"/>
        </w:rPr>
        <w:t>长×宽×高</w:t>
      </w:r>
      <w:r>
        <w:rPr>
          <w:rFonts w:hint="eastAsia" w:ascii="宋体" w:hAnsi="宋体"/>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设备参考重量：约60</w:t>
      </w:r>
      <w:r>
        <w:rPr>
          <w:rFonts w:hint="eastAsia" w:ascii="宋体" w:hAnsi="宋体" w:cs="宋体"/>
          <w:sz w:val="24"/>
          <w:lang w:val="en-US" w:eastAsia="zh-CN"/>
        </w:rPr>
        <w:t>k</w:t>
      </w:r>
      <w:r>
        <w:rPr>
          <w:rFonts w:hint="eastAsia" w:ascii="宋体" w:hAnsi="宋体" w:cs="宋体"/>
          <w:sz w:val="24"/>
        </w:rPr>
        <w:t>g</w:t>
      </w:r>
      <w:r>
        <w:rPr>
          <w:rFonts w:hint="eastAsia" w:ascii="宋体" w:hAnsi="宋体"/>
          <w:sz w:val="24"/>
          <w:szCs w:val="24"/>
          <w:lang w:val="en-US"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sz w:val="24"/>
          <w:szCs w:val="24"/>
          <w:lang w:val="en-US" w:eastAsia="zh-CN"/>
        </w:rPr>
      </w:pPr>
      <w:r>
        <w:drawing>
          <wp:anchor distT="0" distB="0" distL="114300" distR="114300" simplePos="0" relativeHeight="251667456" behindDoc="0" locked="0" layoutInCell="1" allowOverlap="1">
            <wp:simplePos x="0" y="0"/>
            <wp:positionH relativeFrom="column">
              <wp:posOffset>1656080</wp:posOffset>
            </wp:positionH>
            <wp:positionV relativeFrom="paragraph">
              <wp:posOffset>226060</wp:posOffset>
            </wp:positionV>
            <wp:extent cx="2738755" cy="1902460"/>
            <wp:effectExtent l="0" t="0" r="4445" b="2540"/>
            <wp:wrapNone/>
            <wp:docPr id="1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3"/>
                    <pic:cNvPicPr>
                      <a:picLocks noChangeAspect="1"/>
                    </pic:cNvPicPr>
                  </pic:nvPicPr>
                  <pic:blipFill>
                    <a:blip r:embed="rId7"/>
                    <a:stretch>
                      <a:fillRect/>
                    </a:stretch>
                  </pic:blipFill>
                  <pic:spPr>
                    <a:xfrm>
                      <a:off x="0" y="0"/>
                      <a:ext cx="2738755" cy="1902460"/>
                    </a:xfrm>
                    <a:prstGeom prst="rect">
                      <a:avLst/>
                    </a:prstGeom>
                    <a:noFill/>
                    <a:ln>
                      <a:noFill/>
                    </a:ln>
                  </pic:spPr>
                </pic:pic>
              </a:graphicData>
            </a:graphic>
          </wp:anchor>
        </w:drawing>
      </w: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spacing w:line="360" w:lineRule="auto"/>
        <w:ind w:right="-59" w:rightChars="-28"/>
        <w:jc w:val="center"/>
        <w:outlineLvl w:val="9"/>
        <w:rPr>
          <w:rFonts w:hint="eastAsia" w:ascii="宋体" w:hAnsi="宋体" w:eastAsia="宋体" w:cs="宋体"/>
          <w:b w:val="0"/>
          <w:bCs w:val="0"/>
          <w:sz w:val="24"/>
          <w:szCs w:val="24"/>
          <w:lang w:val="en-US" w:eastAsia="zh-CN"/>
        </w:rPr>
      </w:pPr>
    </w:p>
    <w:p>
      <w:pPr>
        <w:spacing w:line="360" w:lineRule="auto"/>
        <w:ind w:right="-59" w:rightChars="-28"/>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外观图（仅供参考）</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sz w:val="24"/>
          <w:szCs w:val="24"/>
          <w:lang w:val="en-US" w:eastAsia="zh-CN"/>
        </w:rPr>
      </w:pP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b/>
          <w:sz w:val="28"/>
          <w:szCs w:val="28"/>
          <w:lang w:val="en-US" w:eastAsia="zh-CN"/>
        </w:rPr>
      </w:pPr>
      <w:bookmarkStart w:id="2" w:name="_Toc13896"/>
      <w:bookmarkStart w:id="3" w:name="_Toc27033"/>
      <w:bookmarkStart w:id="4" w:name="_Toc11086"/>
      <w:bookmarkStart w:id="5" w:name="_Toc14544"/>
      <w:r>
        <w:rPr>
          <w:rFonts w:hint="eastAsia"/>
          <w:b/>
          <w:sz w:val="28"/>
          <w:szCs w:val="28"/>
          <w:lang w:val="en-US" w:eastAsia="zh-CN"/>
        </w:rPr>
        <w:t>工艺流程</w:t>
      </w:r>
      <w:bookmarkEnd w:id="2"/>
      <w:bookmarkEnd w:id="3"/>
      <w:bookmarkEnd w:id="4"/>
      <w:bookmarkEnd w:id="5"/>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400" w:lineRule="exact"/>
        <w:ind w:leftChars="0" w:right="0" w:rightChars="0"/>
        <w:jc w:val="both"/>
        <w:textAlignment w:val="baseline"/>
        <w:outlineLvl w:val="9"/>
        <w:rPr>
          <w:rFonts w:hint="eastAsia" w:ascii="宋体" w:hAnsi="宋体" w:eastAsia="宋体" w:cs="宋体"/>
          <w:sz w:val="24"/>
          <w:lang w:bidi="ar"/>
        </w:rPr>
      </w:pPr>
      <w:r>
        <w:rPr>
          <w:sz w:val="24"/>
        </w:rPr>
        <mc:AlternateContent>
          <mc:Choice Requires="wps">
            <w:drawing>
              <wp:anchor distT="0" distB="0" distL="114300" distR="114300" simplePos="0" relativeHeight="251666432" behindDoc="0" locked="0" layoutInCell="1" allowOverlap="1">
                <wp:simplePos x="0" y="0"/>
                <wp:positionH relativeFrom="column">
                  <wp:posOffset>4213860</wp:posOffset>
                </wp:positionH>
                <wp:positionV relativeFrom="paragraph">
                  <wp:posOffset>162560</wp:posOffset>
                </wp:positionV>
                <wp:extent cx="1247775" cy="551815"/>
                <wp:effectExtent l="4445" t="4445" r="5080" b="15240"/>
                <wp:wrapNone/>
                <wp:docPr id="14" name="文本框 14"/>
                <wp:cNvGraphicFramePr/>
                <a:graphic xmlns:a="http://schemas.openxmlformats.org/drawingml/2006/main">
                  <a:graphicData uri="http://schemas.microsoft.com/office/word/2010/wordprocessingShape">
                    <wps:wsp>
                      <wps:cNvSpPr txBox="1"/>
                      <wps:spPr>
                        <a:xfrm>
                          <a:off x="0" y="0"/>
                          <a:ext cx="1247775" cy="551815"/>
                        </a:xfrm>
                        <a:prstGeom prst="rect">
                          <a:avLst/>
                        </a:prstGeom>
                        <a:solidFill>
                          <a:schemeClr val="tx2">
                            <a:lumMod val="20000"/>
                            <a:lumOff val="80000"/>
                          </a:schemeClr>
                        </a:solidFill>
                        <a:ln w="635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sz w:val="24"/>
                                <w:szCs w:val="24"/>
                                <w:lang w:val="en-US" w:eastAsia="zh-CN"/>
                              </w:rPr>
                            </w:pPr>
                            <w:r>
                              <w:rPr>
                                <w:rFonts w:hint="eastAsia" w:ascii="宋体" w:hAnsi="宋体"/>
                                <w:sz w:val="24"/>
                                <w:szCs w:val="24"/>
                                <w:lang w:val="en-US" w:eastAsia="zh-CN"/>
                              </w:rPr>
                              <w:t>取电芯</w:t>
                            </w:r>
                          </w:p>
                          <w:p>
                            <w:pPr>
                              <w:jc w:val="center"/>
                              <w:rPr>
                                <w:rFonts w:hint="default" w:ascii="宋体" w:hAnsi="宋体"/>
                                <w:sz w:val="24"/>
                                <w:szCs w:val="24"/>
                                <w:lang w:val="en-US" w:eastAsia="zh-CN"/>
                              </w:rPr>
                            </w:pPr>
                            <w:r>
                              <w:rPr>
                                <w:rFonts w:hint="eastAsia" w:ascii="宋体" w:hAnsi="宋体"/>
                                <w:sz w:val="24"/>
                                <w:szCs w:val="24"/>
                                <w:lang w:val="en-US" w:eastAsia="zh-CN"/>
                              </w:rPr>
                              <w:t>完成工序</w:t>
                            </w:r>
                          </w:p>
                          <w:p>
                            <w:pPr>
                              <w:jc w:val="center"/>
                              <w:rPr>
                                <w:rFonts w:hint="default" w:ascii="宋体" w:hAnsi="宋体"/>
                                <w:sz w:val="24"/>
                                <w:szCs w:val="24"/>
                                <w:lang w:val="en-US" w:eastAsia="zh-CN"/>
                              </w:rPr>
                            </w:pPr>
                          </w:p>
                          <w:p>
                            <w:pPr>
                              <w:rPr>
                                <w:rFonts w:hint="eastAsia" w:ascii="宋体" w:hAnsi="宋体"/>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8pt;margin-top:12.8pt;height:43.45pt;width:98.25pt;z-index:251666432;mso-width-relative:page;mso-height-relative:page;" fillcolor="#C6D9F1 [671]" filled="t" stroked="t" coordsize="21600,21600" o:gfxdata="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0IfbTXAAAACgEAAA8AAAAAAAAAAQAgAAAAIgAAAGRy&#10;cy9kb3ducmV2LnhtbFBLAQIUABQAAAAIAIdO4kA8GQL7eAIAAPMEAAAOAAAAAAAAAAEAIAAAACYB&#10;AABkcnMvZTJvRG9jLnhtbFBLBQYAAAAABgAGAFkBAAAQBgAAAAA=&#10;">
                <v:fill on="t" focussize="0,0"/>
                <v:stroke weight="0.5pt" color="#4F81BD [3204]" joinstyle="round"/>
                <v:imagedata o:title=""/>
                <o:lock v:ext="edit" aspectratio="f"/>
                <v:textbox>
                  <w:txbxContent>
                    <w:p>
                      <w:pPr>
                        <w:jc w:val="center"/>
                        <w:rPr>
                          <w:rFonts w:hint="eastAsia" w:ascii="宋体" w:hAnsi="宋体"/>
                          <w:sz w:val="24"/>
                          <w:szCs w:val="24"/>
                          <w:lang w:val="en-US" w:eastAsia="zh-CN"/>
                        </w:rPr>
                      </w:pPr>
                      <w:r>
                        <w:rPr>
                          <w:rFonts w:hint="eastAsia" w:ascii="宋体" w:hAnsi="宋体"/>
                          <w:sz w:val="24"/>
                          <w:szCs w:val="24"/>
                          <w:lang w:val="en-US" w:eastAsia="zh-CN"/>
                        </w:rPr>
                        <w:t>取电芯</w:t>
                      </w:r>
                    </w:p>
                    <w:p>
                      <w:pPr>
                        <w:jc w:val="center"/>
                        <w:rPr>
                          <w:rFonts w:hint="default" w:ascii="宋体" w:hAnsi="宋体"/>
                          <w:sz w:val="24"/>
                          <w:szCs w:val="24"/>
                          <w:lang w:val="en-US" w:eastAsia="zh-CN"/>
                        </w:rPr>
                      </w:pPr>
                      <w:r>
                        <w:rPr>
                          <w:rFonts w:hint="eastAsia" w:ascii="宋体" w:hAnsi="宋体"/>
                          <w:sz w:val="24"/>
                          <w:szCs w:val="24"/>
                          <w:lang w:val="en-US" w:eastAsia="zh-CN"/>
                        </w:rPr>
                        <w:t>完成工序</w:t>
                      </w:r>
                    </w:p>
                    <w:p>
                      <w:pPr>
                        <w:jc w:val="center"/>
                        <w:rPr>
                          <w:rFonts w:hint="default" w:ascii="宋体" w:hAnsi="宋体"/>
                          <w:sz w:val="24"/>
                          <w:szCs w:val="24"/>
                          <w:lang w:val="en-US" w:eastAsia="zh-CN"/>
                        </w:rPr>
                      </w:pPr>
                    </w:p>
                    <w:p>
                      <w:pPr>
                        <w:rPr>
                          <w:rFonts w:hint="eastAsia" w:ascii="宋体" w:hAnsi="宋体"/>
                          <w:sz w:val="24"/>
                          <w:szCs w:val="24"/>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2432685</wp:posOffset>
                </wp:positionH>
                <wp:positionV relativeFrom="paragraph">
                  <wp:posOffset>162560</wp:posOffset>
                </wp:positionV>
                <wp:extent cx="1247775" cy="551815"/>
                <wp:effectExtent l="4445" t="4445" r="5080" b="15240"/>
                <wp:wrapNone/>
                <wp:docPr id="2" name="文本框 2"/>
                <wp:cNvGraphicFramePr/>
                <a:graphic xmlns:a="http://schemas.openxmlformats.org/drawingml/2006/main">
                  <a:graphicData uri="http://schemas.microsoft.com/office/word/2010/wordprocessingShape">
                    <wps:wsp>
                      <wps:cNvSpPr txBox="1"/>
                      <wps:spPr>
                        <a:xfrm>
                          <a:off x="0" y="0"/>
                          <a:ext cx="1247775" cy="551815"/>
                        </a:xfrm>
                        <a:prstGeom prst="rect">
                          <a:avLst/>
                        </a:prstGeom>
                        <a:solidFill>
                          <a:schemeClr val="tx2">
                            <a:lumMod val="20000"/>
                            <a:lumOff val="80000"/>
                          </a:schemeClr>
                        </a:solidFill>
                        <a:ln w="635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sz w:val="24"/>
                                <w:szCs w:val="24"/>
                                <w:lang w:val="en-US" w:eastAsia="zh-CN"/>
                              </w:rPr>
                            </w:pPr>
                            <w:r>
                              <w:rPr>
                                <w:rFonts w:hint="eastAsia" w:ascii="宋体" w:hAnsi="宋体"/>
                                <w:sz w:val="24"/>
                                <w:szCs w:val="24"/>
                                <w:lang w:val="en-US" w:eastAsia="zh-CN"/>
                              </w:rPr>
                              <w:t>脚踏开关</w:t>
                            </w:r>
                          </w:p>
                          <w:p>
                            <w:pPr>
                              <w:jc w:val="center"/>
                              <w:rPr>
                                <w:rFonts w:hint="default" w:ascii="宋体" w:hAnsi="宋体"/>
                                <w:sz w:val="24"/>
                                <w:szCs w:val="24"/>
                                <w:lang w:val="en-US" w:eastAsia="zh-CN"/>
                              </w:rPr>
                            </w:pPr>
                            <w:r>
                              <w:rPr>
                                <w:rFonts w:hint="eastAsia" w:ascii="宋体" w:hAnsi="宋体"/>
                                <w:sz w:val="24"/>
                                <w:szCs w:val="24"/>
                                <w:lang w:val="en-US" w:eastAsia="zh-CN"/>
                              </w:rPr>
                              <w:t>焊接极耳</w:t>
                            </w:r>
                          </w:p>
                          <w:p>
                            <w:pPr>
                              <w:rPr>
                                <w:rFonts w:hint="eastAsia" w:ascii="宋体" w:hAnsi="宋体"/>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55pt;margin-top:12.8pt;height:43.45pt;width:98.25pt;z-index:251663360;mso-width-relative:page;mso-height-relative:page;" fillcolor="#C6D9F1 [671]" filled="t" stroked="t" coordsize="21600,21600" o:gfxdata="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&#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6bNF2AAAAAoBAAAPAAAAAAAAAAEAIAAAACIAAABk&#10;cnMvZG93bnJldi54bWxQSwECFAAUAAAACACHTuJAlvWf1ngCAADxBAAADgAAAAAAAAABACAAAAAn&#10;AQAAZHJzL2Uyb0RvYy54bWxQSwUGAAAAAAYABgBZAQAAEQYAAAAA&#10;">
                <v:fill on="t" focussize="0,0"/>
                <v:stroke weight="0.5pt" color="#4F81BD [3204]" joinstyle="round"/>
                <v:imagedata o:title=""/>
                <o:lock v:ext="edit" aspectratio="f"/>
                <v:textbox>
                  <w:txbxContent>
                    <w:p>
                      <w:pPr>
                        <w:jc w:val="center"/>
                        <w:rPr>
                          <w:rFonts w:hint="eastAsia" w:ascii="宋体" w:hAnsi="宋体"/>
                          <w:sz w:val="24"/>
                          <w:szCs w:val="24"/>
                          <w:lang w:val="en-US" w:eastAsia="zh-CN"/>
                        </w:rPr>
                      </w:pPr>
                      <w:r>
                        <w:rPr>
                          <w:rFonts w:hint="eastAsia" w:ascii="宋体" w:hAnsi="宋体"/>
                          <w:sz w:val="24"/>
                          <w:szCs w:val="24"/>
                          <w:lang w:val="en-US" w:eastAsia="zh-CN"/>
                        </w:rPr>
                        <w:t>脚踏开关</w:t>
                      </w:r>
                    </w:p>
                    <w:p>
                      <w:pPr>
                        <w:jc w:val="center"/>
                        <w:rPr>
                          <w:rFonts w:hint="default" w:ascii="宋体" w:hAnsi="宋体"/>
                          <w:sz w:val="24"/>
                          <w:szCs w:val="24"/>
                          <w:lang w:val="en-US" w:eastAsia="zh-CN"/>
                        </w:rPr>
                      </w:pPr>
                      <w:r>
                        <w:rPr>
                          <w:rFonts w:hint="eastAsia" w:ascii="宋体" w:hAnsi="宋体"/>
                          <w:sz w:val="24"/>
                          <w:szCs w:val="24"/>
                          <w:lang w:val="en-US" w:eastAsia="zh-CN"/>
                        </w:rPr>
                        <w:t>焊接极耳</w:t>
                      </w:r>
                    </w:p>
                    <w:p>
                      <w:pPr>
                        <w:rPr>
                          <w:rFonts w:hint="eastAsia" w:ascii="宋体" w:hAnsi="宋体"/>
                          <w:sz w:val="24"/>
                          <w:szCs w:val="24"/>
                        </w:rPr>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632460</wp:posOffset>
                </wp:positionH>
                <wp:positionV relativeFrom="paragraph">
                  <wp:posOffset>162560</wp:posOffset>
                </wp:positionV>
                <wp:extent cx="1247775" cy="561340"/>
                <wp:effectExtent l="4445" t="4445" r="5080" b="5715"/>
                <wp:wrapNone/>
                <wp:docPr id="1" name="文本框 1"/>
                <wp:cNvGraphicFramePr/>
                <a:graphic xmlns:a="http://schemas.openxmlformats.org/drawingml/2006/main">
                  <a:graphicData uri="http://schemas.microsoft.com/office/word/2010/wordprocessingShape">
                    <wps:wsp>
                      <wps:cNvSpPr txBox="1"/>
                      <wps:spPr>
                        <a:xfrm>
                          <a:off x="1765935" y="6381115"/>
                          <a:ext cx="1247775" cy="561340"/>
                        </a:xfrm>
                        <a:prstGeom prst="rect">
                          <a:avLst/>
                        </a:prstGeom>
                        <a:solidFill>
                          <a:schemeClr val="tx2">
                            <a:lumMod val="20000"/>
                            <a:lumOff val="80000"/>
                          </a:schemeClr>
                        </a:solidFill>
                        <a:ln w="635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 w:val="24"/>
                                <w:szCs w:val="24"/>
                                <w:lang w:eastAsia="zh-CN"/>
                              </w:rPr>
                              <w:t>人</w:t>
                            </w:r>
                            <w:r>
                              <w:rPr>
                                <w:rFonts w:hint="eastAsia" w:ascii="宋体" w:hAnsi="宋体"/>
                                <w:sz w:val="24"/>
                                <w:szCs w:val="24"/>
                              </w:rPr>
                              <w:t>工将</w:t>
                            </w:r>
                            <w:r>
                              <w:rPr>
                                <w:rFonts w:hint="eastAsia" w:ascii="宋体" w:hAnsi="宋体"/>
                                <w:sz w:val="24"/>
                                <w:szCs w:val="24"/>
                                <w:lang w:val="en-US" w:eastAsia="zh-CN"/>
                              </w:rPr>
                              <w:t>电芯放在焊接平台上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8pt;margin-top:12.8pt;height:44.2pt;width:98.25pt;z-index:251662336;mso-width-relative:page;mso-height-relative:page;" fillcolor="#C6D9F1 [671]" filled="t" stroked="t" coordsize="21600,21600" o:gfxdata="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4DfHR1wAAAAkBAAAPAAAAAAAAAAEA&#10;IAAAACIAAABkcnMvZG93bnJldi54bWxQSwECFAAUAAAACACHTuJAEzzl44ICAAD9BAAADgAAAAAA&#10;AAABACAAAAAmAQAAZHJzL2Uyb0RvYy54bWxQSwUGAAAAAAYABgBZAQAAGgYAAAAA&#10;">
                <v:fill on="t" focussize="0,0"/>
                <v:stroke weight="0.5pt" color="#4F81BD [3204]" joinstyle="round"/>
                <v:imagedata o:title=""/>
                <o:lock v:ext="edit" aspectratio="f"/>
                <v:textbox>
                  <w:txbxContent>
                    <w:p>
                      <w:r>
                        <w:rPr>
                          <w:rFonts w:hint="eastAsia" w:ascii="宋体" w:hAnsi="宋体"/>
                          <w:sz w:val="24"/>
                          <w:szCs w:val="24"/>
                          <w:lang w:eastAsia="zh-CN"/>
                        </w:rPr>
                        <w:t>人</w:t>
                      </w:r>
                      <w:r>
                        <w:rPr>
                          <w:rFonts w:hint="eastAsia" w:ascii="宋体" w:hAnsi="宋体"/>
                          <w:sz w:val="24"/>
                          <w:szCs w:val="24"/>
                        </w:rPr>
                        <w:t>工将</w:t>
                      </w:r>
                      <w:r>
                        <w:rPr>
                          <w:rFonts w:hint="eastAsia" w:ascii="宋体" w:hAnsi="宋体"/>
                          <w:sz w:val="24"/>
                          <w:szCs w:val="24"/>
                          <w:lang w:val="en-US" w:eastAsia="zh-CN"/>
                        </w:rPr>
                        <w:t>电芯放在焊接平台上</w:t>
                      </w:r>
                    </w:p>
                  </w:txbxContent>
                </v:textbox>
              </v:shape>
            </w:pict>
          </mc:Fallback>
        </mc:AlternateConten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400" w:lineRule="exact"/>
        <w:ind w:leftChars="0" w:right="0" w:rightChars="0"/>
        <w:jc w:val="both"/>
        <w:textAlignment w:val="baseline"/>
        <w:outlineLvl w:val="9"/>
        <w:rPr>
          <w:rFonts w:hint="eastAsia" w:ascii="宋体" w:hAnsi="宋体" w:eastAsia="宋体" w:cs="宋体"/>
          <w:sz w:val="24"/>
          <w:lang w:bidi="ar"/>
        </w:rPr>
      </w:pPr>
      <w:r>
        <w:rPr>
          <w:sz w:val="24"/>
        </w:rPr>
        <mc:AlternateContent>
          <mc:Choice Requires="wps">
            <w:drawing>
              <wp:anchor distT="0" distB="0" distL="114300" distR="114300" simplePos="0" relativeHeight="251665408" behindDoc="0" locked="0" layoutInCell="1" allowOverlap="1">
                <wp:simplePos x="0" y="0"/>
                <wp:positionH relativeFrom="column">
                  <wp:posOffset>3707765</wp:posOffset>
                </wp:positionH>
                <wp:positionV relativeFrom="paragraph">
                  <wp:posOffset>194310</wp:posOffset>
                </wp:positionV>
                <wp:extent cx="506095" cy="4445"/>
                <wp:effectExtent l="0" t="51435" r="8255" b="58420"/>
                <wp:wrapNone/>
                <wp:docPr id="4" name="直接箭头连接符 4"/>
                <wp:cNvGraphicFramePr/>
                <a:graphic xmlns:a="http://schemas.openxmlformats.org/drawingml/2006/main">
                  <a:graphicData uri="http://schemas.microsoft.com/office/word/2010/wordprocessingShape">
                    <wps:wsp>
                      <wps:cNvCnPr/>
                      <wps:spPr>
                        <a:xfrm flipV="1">
                          <a:off x="0" y="0"/>
                          <a:ext cx="506095" cy="4445"/>
                        </a:xfrm>
                        <a:prstGeom prst="straightConnector1">
                          <a:avLst/>
                        </a:prstGeom>
                        <a:ln w="15875" cap="flat" cmpd="sng">
                          <a:solidFill>
                            <a:schemeClr val="accent1"/>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291.95pt;margin-top:15.3pt;height:0.35pt;width:39.85pt;z-index:251665408;mso-width-relative:page;mso-height-relative:page;" filled="f" stroked="t" coordsize="21600,21600" o:gfxdata="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LKfK1QAAAAkBAAAPAAAAAAAAAAEAIAAA&#10;ACIAAABkcnMvZG93bnJldi54bWxQSwECFAAUAAAACACHTuJAKLih2Q8CAAD6AwAADgAAAAAAAAAB&#10;ACAAAAAkAQAAZHJzL2Uyb0RvYy54bWxQSwUGAAAAAAYABgBZAQAApQUAAAAA&#10;">
                <v:fill on="f" focussize="0,0"/>
                <v:stroke weight="1.25pt" color="#4F81BD [3204]" joinstyle="round" endarrow="open"/>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184785</wp:posOffset>
                </wp:positionV>
                <wp:extent cx="552450" cy="4445"/>
                <wp:effectExtent l="0" t="51435" r="0" b="58420"/>
                <wp:wrapNone/>
                <wp:docPr id="8" name="直接箭头连接符 8"/>
                <wp:cNvGraphicFramePr/>
                <a:graphic xmlns:a="http://schemas.openxmlformats.org/drawingml/2006/main">
                  <a:graphicData uri="http://schemas.microsoft.com/office/word/2010/wordprocessingShape">
                    <wps:wsp>
                      <wps:cNvCnPr>
                        <a:stCxn id="1" idx="3"/>
                        <a:endCxn id="2" idx="1"/>
                      </wps:cNvCnPr>
                      <wps:spPr>
                        <a:xfrm flipV="1">
                          <a:off x="0" y="0"/>
                          <a:ext cx="552450" cy="4445"/>
                        </a:xfrm>
                        <a:prstGeom prst="straightConnector1">
                          <a:avLst/>
                        </a:prstGeom>
                        <a:ln w="15875" cap="flat" cmpd="sng">
                          <a:solidFill>
                            <a:schemeClr val="accent1"/>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148.05pt;margin-top:14.55pt;height:0.35pt;width:43.5pt;z-index:251659264;mso-width-relative:page;mso-height-relative:page;" filled="f" stroked="t" coordsize="21600,21600" o:gfxdata="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UQ6/1AAAAAkBAAAPAAAAAAAAAAEAIAAAACIAAABkcnMvZG93bnJldi54bWxQSwECFAAUAAAACACH&#10;TuJAhVwJaygCAAA6BAAADgAAAAAAAAABACAAAAAjAQAAZHJzL2Uyb0RvYy54bWxQSwUGAAAAAAYA&#10;BgBZAQAAvQUAAAAA&#10;">
                <v:fill on="f" focussize="0,0"/>
                <v:stroke weight="1.25pt" color="#4F81BD [3204]" joinstyle="round" endarrow="open"/>
                <v:imagedata o:title=""/>
                <o:lock v:ext="edit" aspectratio="f"/>
              </v:shape>
            </w:pict>
          </mc:Fallback>
        </mc:AlternateConten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400" w:lineRule="exact"/>
        <w:ind w:leftChars="0" w:right="0" w:rightChars="0"/>
        <w:jc w:val="both"/>
        <w:textAlignment w:val="baseline"/>
        <w:outlineLvl w:val="9"/>
        <w:rPr>
          <w:rFonts w:hint="eastAsia" w:ascii="宋体" w:hAnsi="宋体" w:eastAsia="宋体" w:cs="宋体"/>
          <w:sz w:val="24"/>
          <w:lang w:bidi="ar"/>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400" w:lineRule="exact"/>
        <w:ind w:leftChars="0" w:right="0" w:rightChars="0"/>
        <w:jc w:val="both"/>
        <w:textAlignment w:val="baseline"/>
        <w:outlineLvl w:val="9"/>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tabs>
          <w:tab w:val="left" w:pos="6345"/>
        </w:tabs>
        <w:spacing w:line="276" w:lineRule="auto"/>
        <w:rPr>
          <w:rFonts w:hint="eastAsia" w:ascii="宋体" w:hAnsi="宋体" w:eastAsia="宋体" w:cs="宋体"/>
          <w:sz w:val="24"/>
          <w:lang w:bidi="ar"/>
        </w:rPr>
      </w:pP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default"/>
          <w:b/>
          <w:sz w:val="28"/>
          <w:szCs w:val="28"/>
          <w:lang w:val="en-US" w:eastAsia="zh-CN"/>
        </w:rPr>
      </w:pPr>
      <w:bookmarkStart w:id="6" w:name="_Toc30934"/>
      <w:bookmarkStart w:id="7" w:name="_Toc25987"/>
      <w:bookmarkStart w:id="8" w:name="_Toc22094"/>
      <w:bookmarkStart w:id="9" w:name="_Toc5608"/>
      <w:bookmarkStart w:id="10" w:name="_Toc467756886"/>
      <w:bookmarkStart w:id="11" w:name="_Toc467756739"/>
      <w:bookmarkStart w:id="12" w:name="_Toc467756916"/>
      <w:bookmarkStart w:id="13" w:name="OLE_LINK2"/>
      <w:r>
        <w:rPr>
          <w:rFonts w:hint="eastAsia"/>
          <w:b/>
          <w:sz w:val="28"/>
          <w:szCs w:val="28"/>
          <w:lang w:val="en-US" w:eastAsia="zh-CN"/>
        </w:rPr>
        <w:t>设备技术参数</w:t>
      </w:r>
    </w:p>
    <w:p>
      <w:pPr>
        <w:rPr>
          <w:rFonts w:hint="default"/>
          <w:lang w:val="en-US" w:eastAsia="zh-CN"/>
        </w:rPr>
      </w:pPr>
    </w:p>
    <w:tbl>
      <w:tblPr>
        <w:tblStyle w:val="13"/>
        <w:tblpPr w:leftFromText="180" w:rightFromText="180" w:vertAnchor="text" w:horzAnchor="page" w:tblpXSpec="center" w:tblpY="1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55"/>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lang w:val="en-US" w:eastAsia="zh-CN"/>
              </w:rPr>
              <w:t>序</w:t>
            </w:r>
            <w:r>
              <w:rPr>
                <w:rFonts w:hint="eastAsia" w:ascii="宋体" w:hAnsi="宋体"/>
                <w:sz w:val="24"/>
              </w:rPr>
              <w:t>号</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名称</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1</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eastAsia="宋体" w:cs="宋体"/>
                <w:sz w:val="24"/>
                <w:szCs w:val="24"/>
              </w:rPr>
              <w:t>极耳焊接方式</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rPr>
            </w:pPr>
            <w:r>
              <w:rPr>
                <w:rFonts w:hint="eastAsia" w:ascii="宋体" w:hAnsi="宋体" w:eastAsia="宋体" w:cs="宋体"/>
                <w:sz w:val="24"/>
                <w:szCs w:val="24"/>
                <w:lang w:val="en-US" w:eastAsia="zh-CN"/>
              </w:rPr>
              <w:t>横向</w:t>
            </w:r>
            <w:r>
              <w:rPr>
                <w:rFonts w:hint="eastAsia" w:ascii="宋体" w:hAnsi="宋体" w:cs="宋体"/>
                <w:sz w:val="24"/>
                <w:szCs w:val="24"/>
                <w:lang w:val="en-US" w:eastAsia="zh-CN"/>
              </w:rPr>
              <w:t>/竖向，下单前需确定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2</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eastAsia="宋体" w:cs="宋体"/>
                <w:sz w:val="24"/>
                <w:szCs w:val="24"/>
              </w:rPr>
              <w:t>焊点长度</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sz w:val="24"/>
                <w:lang w:val="en-US" w:eastAsia="zh-CN"/>
              </w:rPr>
            </w:pPr>
            <w:r>
              <w:rPr>
                <w:rFonts w:hint="eastAsia" w:ascii="宋体" w:hAnsi="宋体" w:eastAsia="宋体" w:cs="宋体"/>
                <w:sz w:val="24"/>
                <w:szCs w:val="24"/>
                <w:lang w:val="en-US" w:eastAsia="zh-CN"/>
              </w:rPr>
              <w:t>18-36mm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sz w:val="24"/>
                <w:lang w:val="en-US" w:eastAsia="zh-CN"/>
              </w:rPr>
            </w:pPr>
            <w:r>
              <w:rPr>
                <w:rFonts w:hint="eastAsia" w:ascii="宋体" w:hAnsi="宋体"/>
                <w:sz w:val="24"/>
                <w:lang w:val="en-US" w:eastAsia="zh-CN"/>
              </w:rPr>
              <w:t>3</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eastAsia="宋体" w:cs="宋体"/>
                <w:sz w:val="24"/>
                <w:szCs w:val="24"/>
              </w:rPr>
              <w:t>焊点宽度</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eastAsia="宋体" w:cs="宋体"/>
                <w:sz w:val="24"/>
                <w:szCs w:val="24"/>
                <w:lang w:val="en-US" w:eastAsia="zh-CN"/>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sz w:val="24"/>
                <w:lang w:eastAsia="zh-CN"/>
              </w:rPr>
            </w:pPr>
            <w:r>
              <w:rPr>
                <w:rFonts w:hint="eastAsia" w:ascii="宋体" w:hAnsi="宋体"/>
                <w:sz w:val="24"/>
                <w:lang w:val="en-US" w:eastAsia="zh-CN"/>
              </w:rPr>
              <w:t>4</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sz w:val="24"/>
              </w:rPr>
            </w:pPr>
            <w:r>
              <w:rPr>
                <w:rFonts w:hint="eastAsia" w:ascii="宋体" w:hAnsi="宋体" w:eastAsia="宋体" w:cs="宋体"/>
                <w:sz w:val="24"/>
                <w:szCs w:val="24"/>
                <w:lang w:val="en-US" w:eastAsia="zh-CN"/>
              </w:rPr>
              <w:t>焊点深度</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color w:val="002060"/>
                <w:sz w:val="24"/>
              </w:rPr>
            </w:pPr>
            <w:r>
              <w:rPr>
                <w:rFonts w:hint="eastAsia" w:ascii="宋体" w:hAnsi="宋体" w:eastAsia="宋体" w:cs="宋体"/>
                <w:sz w:val="24"/>
                <w:szCs w:val="24"/>
              </w:rPr>
              <w:t>0.1-0.6mm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5</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焊接时间</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S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6</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焊点</w:t>
            </w:r>
            <w:r>
              <w:rPr>
                <w:rFonts w:hint="eastAsia" w:ascii="宋体" w:hAnsi="宋体" w:eastAsia="宋体" w:cs="宋体"/>
                <w:sz w:val="24"/>
                <w:szCs w:val="24"/>
                <w:lang w:eastAsia="zh-CN"/>
              </w:rPr>
              <w:t>排</w:t>
            </w:r>
            <w:r>
              <w:rPr>
                <w:rFonts w:hint="eastAsia" w:ascii="宋体" w:hAnsi="宋体" w:eastAsia="宋体" w:cs="宋体"/>
                <w:sz w:val="24"/>
                <w:szCs w:val="24"/>
              </w:rPr>
              <w:t>数</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7</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压力</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w:t>
            </w:r>
            <w:r>
              <w:rPr>
                <w:rFonts w:hint="eastAsia" w:ascii="宋体" w:hAnsi="宋体" w:eastAsia="宋体" w:cs="宋体"/>
                <w:sz w:val="24"/>
                <w:szCs w:val="24"/>
              </w:rPr>
              <w:t>MPa～1MPa，可调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8</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时间调节范围</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0.2</w:t>
            </w:r>
            <w:r>
              <w:rPr>
                <w:rFonts w:hint="eastAsia" w:ascii="宋体" w:hAnsi="宋体" w:eastAsia="宋体" w:cs="宋体"/>
                <w:sz w:val="24"/>
                <w:szCs w:val="24"/>
                <w:lang w:eastAsia="zh-CN"/>
              </w:rPr>
              <w:t>～</w:t>
            </w:r>
            <w:r>
              <w:rPr>
                <w:rFonts w:hint="eastAsia" w:ascii="宋体" w:hAnsi="宋体" w:eastAsia="宋体" w:cs="宋体"/>
                <w:sz w:val="24"/>
                <w:szCs w:val="24"/>
              </w:rPr>
              <w:t>0.8/s</w:t>
            </w:r>
            <w:r>
              <w:rPr>
                <w:rFonts w:hint="eastAsia" w:ascii="宋体" w:hAnsi="宋体" w:eastAsia="宋体" w:cs="宋体"/>
                <w:sz w:val="24"/>
                <w:szCs w:val="24"/>
                <w:lang w:eastAsia="zh-CN"/>
              </w:rPr>
              <w:t>，</w:t>
            </w:r>
            <w:r>
              <w:rPr>
                <w:rFonts w:hint="eastAsia" w:ascii="宋体" w:hAnsi="宋体" w:eastAsia="宋体" w:cs="宋体"/>
                <w:sz w:val="24"/>
                <w:szCs w:val="24"/>
              </w:rPr>
              <w:t>0～60S可调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9</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焊接面寿命</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≥10 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10</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焊头材质</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进口高速钢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11</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焊点高度</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12</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焊点／纹路分布状态</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上焊头直纹或米字纹；下模网纹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13</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焊接面距焊头的高度</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14</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焊头的长度</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15</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焊头的可用焊接面</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16</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焊头安装方向</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横向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17</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振幅可调节范围</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半周20</w:t>
            </w:r>
            <w:r>
              <w:rPr>
                <w:rFonts w:hint="eastAsia" w:ascii="宋体" w:hAnsi="宋体" w:eastAsia="宋体" w:cs="宋体"/>
                <w:sz w:val="24"/>
                <w:szCs w:val="24"/>
                <w:lang w:eastAsia="zh-CN"/>
              </w:rPr>
              <w:t>～</w:t>
            </w:r>
            <w:r>
              <w:rPr>
                <w:rFonts w:hint="eastAsia" w:ascii="宋体" w:hAnsi="宋体" w:eastAsia="宋体" w:cs="宋体"/>
                <w:sz w:val="24"/>
                <w:szCs w:val="24"/>
              </w:rPr>
              <w:t>40um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18</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各换能器之间的频率差</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≤400Hz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19</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各换能器之间的阻抗差</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≤4Ω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20</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各换能器之间的电容差</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≤400PF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21</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换能器与外壳的绝缘电阻</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≥30MΩ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22</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可承受功率</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4200</w:t>
            </w:r>
            <w:r>
              <w:rPr>
                <w:rFonts w:hint="eastAsia" w:ascii="宋体" w:hAnsi="宋体" w:eastAsia="宋体" w:cs="宋体"/>
                <w:sz w:val="24"/>
                <w:szCs w:val="24"/>
              </w:rPr>
              <w:t>W+(峰值)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kern w:val="2"/>
                <w:sz w:val="24"/>
                <w:lang w:val="en-US" w:eastAsia="zh-CN" w:bidi="ar-SA"/>
              </w:rPr>
            </w:pPr>
            <w:r>
              <w:rPr>
                <w:rFonts w:hint="eastAsia" w:ascii="宋体" w:hAnsi="宋体"/>
                <w:sz w:val="24"/>
                <w:lang w:val="en-US" w:eastAsia="zh-CN"/>
              </w:rPr>
              <w:t>23</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焊接拉力</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300N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Times New Roman"/>
                <w:kern w:val="2"/>
                <w:sz w:val="24"/>
                <w:lang w:val="en-US" w:eastAsia="zh-CN" w:bidi="ar-SA"/>
              </w:rPr>
            </w:pPr>
            <w:r>
              <w:rPr>
                <w:rFonts w:hint="eastAsia" w:ascii="宋体" w:hAnsi="宋体"/>
                <w:sz w:val="24"/>
                <w:lang w:val="en-US" w:eastAsia="zh-CN"/>
              </w:rPr>
              <w:t>24</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频率控制方式</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内置频率可调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Times New Roman"/>
                <w:kern w:val="2"/>
                <w:sz w:val="24"/>
                <w:lang w:val="en-US" w:eastAsia="zh-CN" w:bidi="ar-SA"/>
              </w:rPr>
            </w:pPr>
            <w:r>
              <w:rPr>
                <w:rFonts w:hint="eastAsia" w:ascii="宋体" w:hAnsi="宋体"/>
                <w:sz w:val="24"/>
                <w:lang w:val="en-US" w:eastAsia="zh-CN"/>
              </w:rPr>
              <w:t>25</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恒振幅功能</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开关电源恒压恒流（恒振幅）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Times New Roman"/>
                <w:kern w:val="2"/>
                <w:sz w:val="24"/>
                <w:lang w:val="en-US" w:eastAsia="zh-CN" w:bidi="ar-SA"/>
              </w:rPr>
            </w:pPr>
            <w:r>
              <w:rPr>
                <w:rFonts w:hint="eastAsia" w:ascii="宋体" w:hAnsi="宋体"/>
                <w:sz w:val="24"/>
                <w:lang w:val="en-US" w:eastAsia="zh-CN"/>
              </w:rPr>
              <w:t>26</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振幅无级可调</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无级可调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Times New Roman"/>
                <w:kern w:val="2"/>
                <w:sz w:val="24"/>
                <w:lang w:val="en-US" w:eastAsia="zh-CN" w:bidi="ar-SA"/>
              </w:rPr>
            </w:pPr>
            <w:r>
              <w:rPr>
                <w:rFonts w:hint="eastAsia" w:ascii="宋体" w:hAnsi="宋体"/>
                <w:sz w:val="24"/>
                <w:lang w:val="en-US" w:eastAsia="zh-CN"/>
              </w:rPr>
              <w:t>27</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超声频率</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Times New Roman"/>
                <w:kern w:val="2"/>
                <w:sz w:val="24"/>
                <w:lang w:val="en-US" w:eastAsia="zh-CN" w:bidi="ar-SA"/>
              </w:rPr>
            </w:pPr>
            <w:r>
              <w:rPr>
                <w:rFonts w:hint="eastAsia" w:ascii="宋体" w:hAnsi="宋体"/>
                <w:sz w:val="24"/>
                <w:lang w:val="en-US" w:eastAsia="zh-CN"/>
              </w:rPr>
              <w:t>28</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外观</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无虚焊、焊穿、漏接，焊接牢固，层层渗透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sz w:val="24"/>
                <w:lang w:val="en-US" w:eastAsia="zh-CN"/>
              </w:rPr>
            </w:pPr>
            <w:r>
              <w:rPr>
                <w:rFonts w:hint="eastAsia" w:ascii="宋体" w:hAnsi="宋体"/>
                <w:sz w:val="24"/>
                <w:lang w:val="en-US" w:eastAsia="zh-CN"/>
              </w:rPr>
              <w:t>29</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设备设计使用寿命</w:t>
            </w:r>
          </w:p>
        </w:tc>
        <w:tc>
          <w:tcPr>
            <w:tcW w:w="4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10 年</w:t>
            </w:r>
          </w:p>
        </w:tc>
      </w:tr>
    </w:tbl>
    <w:p>
      <w:pPr>
        <w:rPr>
          <w:rFonts w:hint="default"/>
          <w:lang w:val="en-US" w:eastAsia="zh-CN"/>
        </w:rPr>
      </w:pP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default"/>
          <w:b/>
          <w:sz w:val="28"/>
          <w:szCs w:val="28"/>
          <w:lang w:val="en-US" w:eastAsia="zh-CN"/>
        </w:rPr>
      </w:pPr>
      <w:r>
        <w:rPr>
          <w:rFonts w:hint="eastAsia"/>
          <w:b/>
          <w:sz w:val="28"/>
          <w:szCs w:val="28"/>
          <w:lang w:val="en-US" w:eastAsia="zh-CN"/>
        </w:rPr>
        <w:t>设备功能及说明</w:t>
      </w:r>
      <w:bookmarkEnd w:id="6"/>
      <w:bookmarkEnd w:id="7"/>
      <w:bookmarkEnd w:id="8"/>
      <w:bookmarkEnd w:id="9"/>
    </w:p>
    <w:tbl>
      <w:tblPr>
        <w:tblStyle w:val="13"/>
        <w:tblpPr w:leftFromText="180" w:rightFromText="180" w:vertAnchor="text" w:horzAnchor="page" w:tblpXSpec="center" w:tblpY="421"/>
        <w:tblOverlap w:val="never"/>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2036"/>
        <w:gridCol w:w="5824"/>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09"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61" w:line="360" w:lineRule="auto"/>
              <w:ind w:right="19"/>
              <w:jc w:val="center"/>
              <w:textAlignment w:val="auto"/>
              <w:rPr>
                <w:rFonts w:hint="eastAsia" w:ascii="宋体" w:hAnsi="宋体" w:eastAsia="宋体" w:cs="宋体"/>
                <w:b/>
                <w:bCs/>
                <w:w w:val="99"/>
                <w:sz w:val="21"/>
                <w:szCs w:val="21"/>
                <w:lang w:val="en-US" w:eastAsia="zh-CN"/>
              </w:rPr>
            </w:pPr>
            <w:r>
              <w:rPr>
                <w:rFonts w:hint="eastAsia" w:cs="宋体"/>
                <w:b/>
                <w:bCs/>
                <w:w w:val="99"/>
                <w:sz w:val="21"/>
                <w:szCs w:val="21"/>
                <w:lang w:val="en-US" w:eastAsia="zh-CN"/>
              </w:rPr>
              <w:t>序号</w:t>
            </w:r>
          </w:p>
        </w:tc>
        <w:tc>
          <w:tcPr>
            <w:tcW w:w="2036"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61" w:line="360" w:lineRule="auto"/>
              <w:ind w:left="108"/>
              <w:jc w:val="center"/>
              <w:textAlignment w:val="auto"/>
              <w:rPr>
                <w:rFonts w:hint="default" w:ascii="宋体" w:hAnsi="宋体" w:eastAsia="宋体" w:cs="宋体"/>
                <w:b/>
                <w:bCs/>
                <w:sz w:val="21"/>
                <w:szCs w:val="21"/>
                <w:lang w:val="en-US" w:eastAsia="zh-CN"/>
              </w:rPr>
            </w:pPr>
            <w:r>
              <w:rPr>
                <w:rFonts w:hint="eastAsia" w:cs="宋体"/>
                <w:b/>
                <w:bCs/>
                <w:sz w:val="21"/>
                <w:szCs w:val="21"/>
                <w:lang w:val="en-US" w:eastAsia="zh-CN"/>
              </w:rPr>
              <w:t>结构名称</w:t>
            </w:r>
          </w:p>
        </w:tc>
        <w:tc>
          <w:tcPr>
            <w:tcW w:w="5824"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54" w:line="360" w:lineRule="auto"/>
              <w:ind w:left="108"/>
              <w:jc w:val="center"/>
              <w:textAlignment w:val="auto"/>
              <w:rPr>
                <w:rFonts w:hint="eastAsia" w:ascii="宋体" w:hAnsi="宋体" w:eastAsia="宋体" w:cs="宋体"/>
                <w:b/>
                <w:bCs/>
                <w:sz w:val="21"/>
                <w:szCs w:val="21"/>
                <w:lang w:val="en-US" w:eastAsia="zh-CN"/>
              </w:rPr>
            </w:pPr>
            <w:r>
              <w:rPr>
                <w:rFonts w:hint="eastAsia" w:cs="宋体"/>
                <w:b/>
                <w:bCs/>
                <w:sz w:val="21"/>
                <w:szCs w:val="21"/>
                <w:lang w:val="en-US" w:eastAsia="zh-CN"/>
              </w:rPr>
              <w:t>功能</w:t>
            </w:r>
          </w:p>
        </w:tc>
        <w:tc>
          <w:tcPr>
            <w:tcW w:w="84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61" w:line="360" w:lineRule="auto"/>
              <w:ind w:left="260"/>
              <w:textAlignment w:val="auto"/>
              <w:rPr>
                <w:rFonts w:hint="eastAsia" w:ascii="宋体" w:hAnsi="宋体" w:eastAsia="宋体" w:cs="宋体"/>
                <w:b/>
                <w:bCs/>
                <w:sz w:val="21"/>
                <w:szCs w:val="21"/>
                <w:lang w:val="en-US" w:eastAsia="zh-CN"/>
              </w:rPr>
            </w:pPr>
            <w:r>
              <w:rPr>
                <w:rFonts w:hint="eastAsia" w:cs="宋体"/>
                <w:b/>
                <w:bCs/>
                <w:sz w:val="21"/>
                <w:szCs w:val="21"/>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09"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61" w:line="360" w:lineRule="auto"/>
              <w:ind w:right="19"/>
              <w:jc w:val="center"/>
              <w:textAlignment w:val="auto"/>
              <w:rPr>
                <w:rFonts w:hint="eastAsia" w:ascii="宋体" w:hAnsi="宋体" w:eastAsia="宋体" w:cs="宋体"/>
                <w:sz w:val="21"/>
                <w:szCs w:val="21"/>
              </w:rPr>
            </w:pPr>
            <w:r>
              <w:rPr>
                <w:rFonts w:hint="eastAsia" w:ascii="宋体" w:hAnsi="宋体" w:eastAsia="宋体" w:cs="宋体"/>
                <w:w w:val="99"/>
                <w:sz w:val="21"/>
                <w:szCs w:val="21"/>
              </w:rPr>
              <w:t>1</w:t>
            </w:r>
          </w:p>
        </w:tc>
        <w:tc>
          <w:tcPr>
            <w:tcW w:w="2036"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61" w:line="360" w:lineRule="auto"/>
              <w:ind w:left="108"/>
              <w:jc w:val="center"/>
              <w:textAlignment w:val="auto"/>
              <w:rPr>
                <w:rFonts w:hint="eastAsia" w:ascii="宋体" w:hAnsi="宋体" w:eastAsia="宋体" w:cs="宋体"/>
                <w:sz w:val="21"/>
                <w:szCs w:val="21"/>
              </w:rPr>
            </w:pPr>
            <w:r>
              <w:rPr>
                <w:rFonts w:hint="eastAsia" w:ascii="宋体" w:hAnsi="宋体" w:eastAsia="宋体" w:cs="宋体"/>
                <w:sz w:val="21"/>
                <w:szCs w:val="21"/>
              </w:rPr>
              <w:t>超声波发生器</w:t>
            </w:r>
          </w:p>
        </w:tc>
        <w:tc>
          <w:tcPr>
            <w:tcW w:w="5824"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54" w:line="360" w:lineRule="auto"/>
              <w:ind w:left="108"/>
              <w:textAlignment w:val="auto"/>
              <w:rPr>
                <w:rFonts w:hint="eastAsia" w:ascii="宋体" w:hAnsi="宋体" w:eastAsia="宋体" w:cs="宋体"/>
                <w:sz w:val="21"/>
                <w:szCs w:val="21"/>
              </w:rPr>
            </w:pPr>
            <w:r>
              <w:rPr>
                <w:rFonts w:hint="eastAsia" w:ascii="宋体" w:hAnsi="宋体" w:eastAsia="宋体" w:cs="宋体"/>
                <w:sz w:val="21"/>
                <w:szCs w:val="21"/>
              </w:rPr>
              <w:t>变频装置，将工频电流改变为超声波频率 20KHz 的振荡电流</w:t>
            </w:r>
          </w:p>
        </w:tc>
        <w:tc>
          <w:tcPr>
            <w:tcW w:w="84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61" w:line="360" w:lineRule="auto"/>
              <w:ind w:left="260"/>
              <w:textAlignment w:val="auto"/>
              <w:rPr>
                <w:rFonts w:hint="eastAsia" w:ascii="宋体" w:hAnsi="宋体" w:eastAsia="宋体" w:cs="宋体"/>
                <w:sz w:val="21"/>
                <w:szCs w:val="21"/>
              </w:rPr>
            </w:pPr>
            <w:r>
              <w:rPr>
                <w:rFonts w:hint="eastAsia" w:ascii="宋体" w:hAnsi="宋体" w:eastAsia="宋体" w:cs="宋体"/>
                <w:sz w:val="21"/>
                <w:szCs w:val="21"/>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809"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4" w:line="360" w:lineRule="auto"/>
              <w:ind w:left="117" w:right="133"/>
              <w:jc w:val="center"/>
              <w:textAlignment w:val="auto"/>
              <w:rPr>
                <w:rFonts w:hint="eastAsia" w:ascii="宋体" w:hAnsi="宋体" w:eastAsia="宋体" w:cs="宋体"/>
                <w:sz w:val="21"/>
                <w:szCs w:val="21"/>
              </w:rPr>
            </w:pPr>
            <w:r>
              <w:rPr>
                <w:rFonts w:hint="eastAsia" w:ascii="宋体" w:hAnsi="宋体" w:eastAsia="宋体" w:cs="宋体"/>
                <w:sz w:val="21"/>
                <w:szCs w:val="21"/>
              </w:rPr>
              <w:t>2-01</w:t>
            </w:r>
          </w:p>
        </w:tc>
        <w:tc>
          <w:tcPr>
            <w:tcW w:w="2036"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4" w:line="360" w:lineRule="auto"/>
              <w:ind w:left="108"/>
              <w:jc w:val="center"/>
              <w:textAlignment w:val="auto"/>
              <w:rPr>
                <w:rFonts w:hint="eastAsia" w:ascii="宋体" w:hAnsi="宋体" w:eastAsia="宋体" w:cs="宋体"/>
                <w:sz w:val="21"/>
                <w:szCs w:val="21"/>
              </w:rPr>
            </w:pPr>
            <w:r>
              <w:rPr>
                <w:rFonts w:hint="eastAsia" w:ascii="宋体" w:hAnsi="宋体" w:eastAsia="宋体" w:cs="宋体"/>
                <w:sz w:val="21"/>
                <w:szCs w:val="21"/>
              </w:rPr>
              <w:t>振动系统－换能器</w:t>
            </w:r>
          </w:p>
        </w:tc>
        <w:tc>
          <w:tcPr>
            <w:tcW w:w="5824"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4" w:line="360" w:lineRule="auto"/>
              <w:ind w:left="108"/>
              <w:textAlignment w:val="auto"/>
              <w:rPr>
                <w:rFonts w:hint="eastAsia" w:ascii="宋体" w:hAnsi="宋体" w:eastAsia="宋体" w:cs="宋体"/>
                <w:sz w:val="21"/>
                <w:szCs w:val="21"/>
              </w:rPr>
            </w:pPr>
            <w:r>
              <w:rPr>
                <w:rFonts w:hint="eastAsia" w:ascii="宋体" w:hAnsi="宋体" w:eastAsia="宋体" w:cs="宋体"/>
                <w:sz w:val="21"/>
                <w:szCs w:val="21"/>
              </w:rPr>
              <w:t>压电效应将发生器馈入的超声波频率电能转换成机械振动能</w:t>
            </w:r>
          </w:p>
        </w:tc>
        <w:tc>
          <w:tcPr>
            <w:tcW w:w="84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4" w:line="360" w:lineRule="auto"/>
              <w:ind w:left="260"/>
              <w:textAlignment w:val="auto"/>
              <w:rPr>
                <w:rFonts w:hint="eastAsia" w:ascii="宋体" w:hAnsi="宋体" w:eastAsia="宋体" w:cs="宋体"/>
                <w:sz w:val="21"/>
                <w:szCs w:val="21"/>
              </w:rPr>
            </w:pPr>
            <w:r>
              <w:rPr>
                <w:rFonts w:hint="eastAsia" w:ascii="宋体" w:hAnsi="宋体" w:eastAsia="宋体" w:cs="宋体"/>
                <w:sz w:val="21"/>
                <w:szCs w:val="21"/>
              </w:rPr>
              <w:t>1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809"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5" w:line="360" w:lineRule="auto"/>
              <w:ind w:left="117" w:right="133"/>
              <w:jc w:val="center"/>
              <w:textAlignment w:val="auto"/>
              <w:rPr>
                <w:rFonts w:hint="eastAsia" w:ascii="宋体" w:hAnsi="宋体" w:eastAsia="宋体" w:cs="宋体"/>
                <w:sz w:val="21"/>
                <w:szCs w:val="21"/>
              </w:rPr>
            </w:pPr>
            <w:r>
              <w:rPr>
                <w:rFonts w:hint="eastAsia" w:ascii="宋体" w:hAnsi="宋体" w:eastAsia="宋体" w:cs="宋体"/>
                <w:sz w:val="21"/>
                <w:szCs w:val="21"/>
              </w:rPr>
              <w:t>2-02</w:t>
            </w:r>
          </w:p>
        </w:tc>
        <w:tc>
          <w:tcPr>
            <w:tcW w:w="2036"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5" w:line="360" w:lineRule="auto"/>
              <w:ind w:left="108"/>
              <w:jc w:val="center"/>
              <w:textAlignment w:val="auto"/>
              <w:rPr>
                <w:rFonts w:hint="eastAsia" w:ascii="宋体" w:hAnsi="宋体" w:eastAsia="宋体" w:cs="宋体"/>
                <w:sz w:val="21"/>
                <w:szCs w:val="21"/>
              </w:rPr>
            </w:pPr>
            <w:r>
              <w:rPr>
                <w:rFonts w:hint="eastAsia" w:ascii="宋体" w:hAnsi="宋体" w:eastAsia="宋体" w:cs="宋体"/>
                <w:sz w:val="21"/>
                <w:szCs w:val="21"/>
              </w:rPr>
              <w:t>振动系统－变幅杆</w:t>
            </w:r>
          </w:p>
        </w:tc>
        <w:tc>
          <w:tcPr>
            <w:tcW w:w="5824"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8"/>
              <w:textAlignment w:val="auto"/>
              <w:rPr>
                <w:rFonts w:hint="eastAsia" w:ascii="宋体" w:hAnsi="宋体" w:eastAsia="宋体" w:cs="宋体"/>
                <w:sz w:val="21"/>
                <w:szCs w:val="21"/>
              </w:rPr>
            </w:pPr>
            <w:r>
              <w:rPr>
                <w:rFonts w:hint="eastAsia" w:ascii="宋体" w:hAnsi="宋体" w:eastAsia="宋体" w:cs="宋体"/>
                <w:sz w:val="21"/>
                <w:szCs w:val="21"/>
              </w:rPr>
              <w:t>改变振幅</w:t>
            </w:r>
          </w:p>
        </w:tc>
        <w:tc>
          <w:tcPr>
            <w:tcW w:w="84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5" w:line="360" w:lineRule="auto"/>
              <w:ind w:left="260"/>
              <w:textAlignment w:val="auto"/>
              <w:rPr>
                <w:rFonts w:hint="eastAsia" w:ascii="宋体" w:hAnsi="宋体" w:eastAsia="宋体" w:cs="宋体"/>
                <w:sz w:val="21"/>
                <w:szCs w:val="21"/>
              </w:rPr>
            </w:pPr>
            <w:r>
              <w:rPr>
                <w:rFonts w:hint="eastAsia" w:ascii="宋体" w:hAnsi="宋体" w:eastAsia="宋体" w:cs="宋体"/>
                <w:sz w:val="21"/>
                <w:szCs w:val="21"/>
              </w:rPr>
              <w:t>1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9"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4" w:line="360" w:lineRule="auto"/>
              <w:ind w:left="117" w:right="133"/>
              <w:jc w:val="center"/>
              <w:textAlignment w:val="auto"/>
              <w:rPr>
                <w:rFonts w:hint="eastAsia" w:ascii="宋体" w:hAnsi="宋体" w:eastAsia="宋体" w:cs="宋体"/>
                <w:sz w:val="21"/>
                <w:szCs w:val="21"/>
              </w:rPr>
            </w:pPr>
            <w:r>
              <w:rPr>
                <w:rFonts w:hint="eastAsia" w:ascii="宋体" w:hAnsi="宋体" w:eastAsia="宋体" w:cs="宋体"/>
                <w:sz w:val="21"/>
                <w:szCs w:val="21"/>
              </w:rPr>
              <w:t>2-03</w:t>
            </w:r>
          </w:p>
        </w:tc>
        <w:tc>
          <w:tcPr>
            <w:tcW w:w="2036"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4" w:line="360" w:lineRule="auto"/>
              <w:ind w:left="108"/>
              <w:jc w:val="center"/>
              <w:textAlignment w:val="auto"/>
              <w:rPr>
                <w:rFonts w:hint="eastAsia" w:ascii="宋体" w:hAnsi="宋体" w:eastAsia="宋体" w:cs="宋体"/>
                <w:sz w:val="21"/>
                <w:szCs w:val="21"/>
              </w:rPr>
            </w:pPr>
            <w:r>
              <w:rPr>
                <w:rFonts w:hint="eastAsia" w:ascii="宋体" w:hAnsi="宋体" w:eastAsia="宋体" w:cs="宋体"/>
                <w:sz w:val="21"/>
                <w:szCs w:val="21"/>
              </w:rPr>
              <w:t>振动系统－焊接头</w:t>
            </w:r>
          </w:p>
        </w:tc>
        <w:tc>
          <w:tcPr>
            <w:tcW w:w="5824"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8"/>
              <w:textAlignment w:val="auto"/>
              <w:rPr>
                <w:rFonts w:hint="eastAsia" w:ascii="宋体" w:hAnsi="宋体" w:eastAsia="宋体" w:cs="宋体"/>
                <w:sz w:val="21"/>
                <w:szCs w:val="21"/>
              </w:rPr>
            </w:pPr>
            <w:r>
              <w:rPr>
                <w:rFonts w:hint="eastAsia" w:ascii="宋体" w:hAnsi="宋体" w:eastAsia="宋体" w:cs="宋体"/>
                <w:sz w:val="21"/>
                <w:szCs w:val="21"/>
              </w:rPr>
              <w:t>将机械能施加到需焊接的金属片的界面</w:t>
            </w:r>
          </w:p>
        </w:tc>
        <w:tc>
          <w:tcPr>
            <w:tcW w:w="84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34" w:line="360" w:lineRule="auto"/>
              <w:ind w:left="260"/>
              <w:textAlignment w:val="auto"/>
              <w:rPr>
                <w:rFonts w:hint="eastAsia" w:ascii="宋体" w:hAnsi="宋体" w:eastAsia="宋体" w:cs="宋体"/>
                <w:sz w:val="21"/>
                <w:szCs w:val="21"/>
              </w:rPr>
            </w:pPr>
            <w:r>
              <w:rPr>
                <w:rFonts w:hint="eastAsia" w:ascii="宋体" w:hAnsi="宋体" w:eastAsia="宋体" w:cs="宋体"/>
                <w:sz w:val="21"/>
                <w:szCs w:val="21"/>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809"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right="19"/>
              <w:jc w:val="center"/>
              <w:textAlignment w:val="auto"/>
              <w:rPr>
                <w:rFonts w:hint="eastAsia" w:ascii="宋体" w:hAnsi="宋体" w:eastAsia="宋体" w:cs="宋体"/>
                <w:sz w:val="21"/>
                <w:szCs w:val="21"/>
              </w:rPr>
            </w:pPr>
            <w:r>
              <w:rPr>
                <w:rFonts w:hint="eastAsia" w:ascii="宋体" w:hAnsi="宋体" w:eastAsia="宋体" w:cs="宋体"/>
                <w:w w:val="99"/>
                <w:sz w:val="21"/>
                <w:szCs w:val="21"/>
              </w:rPr>
              <w:t>3</w:t>
            </w:r>
          </w:p>
        </w:tc>
        <w:tc>
          <w:tcPr>
            <w:tcW w:w="2036"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8"/>
              <w:jc w:val="center"/>
              <w:textAlignment w:val="auto"/>
              <w:rPr>
                <w:rFonts w:hint="eastAsia" w:ascii="宋体" w:hAnsi="宋体" w:eastAsia="宋体" w:cs="宋体"/>
                <w:sz w:val="21"/>
                <w:szCs w:val="21"/>
              </w:rPr>
            </w:pPr>
            <w:r>
              <w:rPr>
                <w:rFonts w:hint="eastAsia" w:ascii="宋体" w:hAnsi="宋体" w:eastAsia="宋体" w:cs="宋体"/>
                <w:sz w:val="21"/>
                <w:szCs w:val="21"/>
              </w:rPr>
              <w:t>机架（头）</w:t>
            </w:r>
          </w:p>
        </w:tc>
        <w:tc>
          <w:tcPr>
            <w:tcW w:w="5824"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8"/>
              <w:textAlignment w:val="auto"/>
              <w:rPr>
                <w:rFonts w:hint="eastAsia" w:ascii="宋体" w:hAnsi="宋体" w:eastAsia="宋体" w:cs="宋体"/>
                <w:sz w:val="21"/>
                <w:szCs w:val="21"/>
              </w:rPr>
            </w:pPr>
            <w:r>
              <w:rPr>
                <w:rFonts w:hint="eastAsia" w:ascii="宋体" w:hAnsi="宋体" w:eastAsia="宋体" w:cs="宋体"/>
                <w:sz w:val="21"/>
                <w:szCs w:val="21"/>
              </w:rPr>
              <w:t>固定振动系统的机械构件、气动构件</w:t>
            </w:r>
          </w:p>
        </w:tc>
        <w:tc>
          <w:tcPr>
            <w:tcW w:w="84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260"/>
              <w:textAlignment w:val="auto"/>
              <w:rPr>
                <w:rFonts w:hint="eastAsia" w:ascii="宋体" w:hAnsi="宋体" w:eastAsia="宋体" w:cs="宋体"/>
                <w:sz w:val="21"/>
                <w:szCs w:val="21"/>
              </w:rPr>
            </w:pPr>
            <w:r>
              <w:rPr>
                <w:rFonts w:hint="eastAsia" w:ascii="宋体" w:hAnsi="宋体" w:eastAsia="宋体" w:cs="宋体"/>
                <w:sz w:val="21"/>
                <w:szCs w:val="21"/>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809"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right="19"/>
              <w:jc w:val="center"/>
              <w:textAlignment w:val="auto"/>
              <w:rPr>
                <w:rFonts w:hint="eastAsia" w:ascii="宋体" w:hAnsi="宋体" w:eastAsia="宋体" w:cs="宋体"/>
                <w:sz w:val="21"/>
                <w:szCs w:val="21"/>
              </w:rPr>
            </w:pPr>
            <w:r>
              <w:rPr>
                <w:rFonts w:hint="eastAsia" w:ascii="宋体" w:hAnsi="宋体" w:eastAsia="宋体" w:cs="宋体"/>
                <w:w w:val="99"/>
                <w:sz w:val="21"/>
                <w:szCs w:val="21"/>
              </w:rPr>
              <w:t>4</w:t>
            </w:r>
          </w:p>
        </w:tc>
        <w:tc>
          <w:tcPr>
            <w:tcW w:w="2036"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8"/>
              <w:jc w:val="center"/>
              <w:textAlignment w:val="auto"/>
              <w:rPr>
                <w:rFonts w:hint="eastAsia" w:ascii="宋体" w:hAnsi="宋体" w:eastAsia="宋体" w:cs="宋体"/>
                <w:sz w:val="21"/>
                <w:szCs w:val="21"/>
              </w:rPr>
            </w:pPr>
            <w:r>
              <w:rPr>
                <w:rFonts w:hint="eastAsia" w:ascii="宋体" w:hAnsi="宋体" w:eastAsia="宋体" w:cs="宋体"/>
                <w:sz w:val="21"/>
                <w:szCs w:val="21"/>
              </w:rPr>
              <w:t>连接电缆线</w:t>
            </w:r>
          </w:p>
        </w:tc>
        <w:tc>
          <w:tcPr>
            <w:tcW w:w="5824"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8"/>
              <w:textAlignment w:val="auto"/>
              <w:rPr>
                <w:rFonts w:hint="eastAsia" w:ascii="宋体" w:hAnsi="宋体" w:eastAsia="宋体" w:cs="宋体"/>
                <w:sz w:val="21"/>
                <w:szCs w:val="21"/>
              </w:rPr>
            </w:pPr>
            <w:r>
              <w:rPr>
                <w:rFonts w:hint="eastAsia" w:ascii="宋体" w:hAnsi="宋体" w:eastAsia="宋体" w:cs="宋体"/>
                <w:sz w:val="21"/>
                <w:szCs w:val="21"/>
              </w:rPr>
              <w:t>连接超声波发生器与机架（头）</w:t>
            </w:r>
          </w:p>
        </w:tc>
        <w:tc>
          <w:tcPr>
            <w:tcW w:w="848"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260"/>
              <w:textAlignment w:val="auto"/>
              <w:rPr>
                <w:rFonts w:hint="eastAsia" w:ascii="宋体" w:hAnsi="宋体" w:eastAsia="宋体" w:cs="宋体"/>
                <w:sz w:val="21"/>
                <w:szCs w:val="21"/>
              </w:rPr>
            </w:pPr>
            <w:r>
              <w:rPr>
                <w:rFonts w:hint="eastAsia" w:ascii="宋体" w:hAnsi="宋体" w:eastAsia="宋体" w:cs="宋体"/>
                <w:sz w:val="21"/>
                <w:szCs w:val="21"/>
              </w:rPr>
              <w:t>2 条</w:t>
            </w:r>
          </w:p>
        </w:tc>
      </w:tr>
    </w:tbl>
    <w:p>
      <w:pPr>
        <w:rPr>
          <w:rFonts w:hint="default"/>
          <w:b/>
          <w:sz w:val="30"/>
          <w:szCs w:val="30"/>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电路部分（功能、实现方式）</w:t>
      </w:r>
    </w:p>
    <w:p>
      <w:pPr>
        <w:rPr>
          <w:rFonts w:hint="eastAsia"/>
          <w:b/>
          <w:sz w:val="30"/>
          <w:szCs w:val="30"/>
          <w:lang w:val="en-US" w:eastAsia="zh-CN"/>
        </w:rPr>
      </w:pPr>
      <w:r>
        <w:drawing>
          <wp:anchor distT="0" distB="0" distL="0" distR="0" simplePos="0" relativeHeight="251660288" behindDoc="0" locked="0" layoutInCell="1" allowOverlap="1">
            <wp:simplePos x="0" y="0"/>
            <wp:positionH relativeFrom="page">
              <wp:posOffset>1276985</wp:posOffset>
            </wp:positionH>
            <wp:positionV relativeFrom="paragraph">
              <wp:posOffset>220345</wp:posOffset>
            </wp:positionV>
            <wp:extent cx="4900295" cy="1450975"/>
            <wp:effectExtent l="0" t="0" r="14605" b="15875"/>
            <wp:wrapSquare wrapText="bothSides"/>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a:picLocks noChangeAspect="1"/>
                    </pic:cNvPicPr>
                  </pic:nvPicPr>
                  <pic:blipFill>
                    <a:blip r:embed="rId8"/>
                    <a:stretch>
                      <a:fillRect/>
                    </a:stretch>
                  </pic:blipFill>
                  <pic:spPr>
                    <a:xfrm>
                      <a:off x="0" y="0"/>
                      <a:ext cx="4900295" cy="1450975"/>
                    </a:xfrm>
                    <a:prstGeom prst="rect">
                      <a:avLst/>
                    </a:prstGeom>
                    <a:noFill/>
                    <a:ln>
                      <a:noFill/>
                    </a:ln>
                  </pic:spPr>
                </pic:pic>
              </a:graphicData>
            </a:graphic>
          </wp:anchor>
        </w:drawing>
      </w:r>
    </w:p>
    <w:p>
      <w:pPr>
        <w:rPr>
          <w:rFonts w:hint="eastAsia"/>
          <w:b/>
          <w:sz w:val="30"/>
          <w:szCs w:val="30"/>
          <w:lang w:val="en-US" w:eastAsia="zh-CN"/>
        </w:rPr>
      </w:pPr>
    </w:p>
    <w:p>
      <w:pPr>
        <w:rPr>
          <w:rFonts w:hint="eastAsia"/>
          <w:b/>
          <w:sz w:val="30"/>
          <w:szCs w:val="30"/>
          <w:lang w:val="en-US" w:eastAsia="zh-CN"/>
        </w:rPr>
      </w:pPr>
    </w:p>
    <w:p>
      <w:pPr>
        <w:rPr>
          <w:rFonts w:hint="eastAsia"/>
          <w:b/>
          <w:sz w:val="30"/>
          <w:szCs w:val="30"/>
          <w:lang w:val="en-US" w:eastAsia="zh-CN"/>
        </w:rPr>
      </w:pPr>
    </w:p>
    <w:tbl>
      <w:tblPr>
        <w:tblStyle w:val="13"/>
        <w:tblpPr w:leftFromText="180" w:rightFromText="180" w:vertAnchor="text" w:horzAnchor="page" w:tblpX="1997" w:tblpY="600"/>
        <w:tblOverlap w:val="never"/>
        <w:tblW w:w="8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
        <w:gridCol w:w="3691"/>
        <w:gridCol w:w="3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right="16"/>
              <w:jc w:val="center"/>
              <w:textAlignment w:val="auto"/>
              <w:rPr>
                <w:rFonts w:hint="eastAsia" w:eastAsia="宋体"/>
                <w:b/>
                <w:bCs/>
                <w:w w:val="99"/>
                <w:sz w:val="24"/>
                <w:szCs w:val="24"/>
                <w:lang w:val="en-US" w:eastAsia="zh-CN"/>
              </w:rPr>
            </w:pPr>
            <w:r>
              <w:rPr>
                <w:rFonts w:hint="eastAsia"/>
                <w:b/>
                <w:bCs/>
                <w:w w:val="99"/>
                <w:sz w:val="24"/>
                <w:szCs w:val="24"/>
                <w:lang w:val="en-US" w:eastAsia="zh-CN"/>
              </w:rPr>
              <w:t>序号</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6"/>
              <w:jc w:val="center"/>
              <w:textAlignment w:val="auto"/>
              <w:rPr>
                <w:rFonts w:hint="default" w:eastAsia="宋体"/>
                <w:b/>
                <w:bCs/>
                <w:sz w:val="24"/>
                <w:szCs w:val="24"/>
                <w:lang w:val="en-US" w:eastAsia="zh-CN"/>
              </w:rPr>
            </w:pPr>
            <w:r>
              <w:rPr>
                <w:rFonts w:hint="eastAsia"/>
                <w:b/>
                <w:bCs/>
                <w:sz w:val="24"/>
                <w:szCs w:val="24"/>
                <w:lang w:val="en-US" w:eastAsia="zh-CN"/>
              </w:rPr>
              <w:t>部件名称</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7"/>
              <w:jc w:val="center"/>
              <w:textAlignment w:val="auto"/>
              <w:rPr>
                <w:rFonts w:hint="default" w:eastAsia="宋体"/>
                <w:b/>
                <w:bCs/>
                <w:sz w:val="24"/>
                <w:szCs w:val="24"/>
                <w:lang w:val="en-US" w:eastAsia="zh-CN"/>
              </w:rPr>
            </w:pPr>
            <w:r>
              <w:rPr>
                <w:rFonts w:hint="eastAsia"/>
                <w:b/>
                <w:bCs/>
                <w:sz w:val="24"/>
                <w:szCs w:val="24"/>
                <w:lang w:val="en-US" w:eastAsia="zh-CN"/>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right="16"/>
              <w:jc w:val="center"/>
              <w:textAlignment w:val="auto"/>
              <w:rPr>
                <w:sz w:val="24"/>
                <w:szCs w:val="24"/>
              </w:rPr>
            </w:pPr>
            <w:r>
              <w:rPr>
                <w:w w:val="99"/>
                <w:sz w:val="24"/>
                <w:szCs w:val="24"/>
              </w:rPr>
              <w:t>1</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6"/>
              <w:textAlignment w:val="auto"/>
              <w:rPr>
                <w:sz w:val="24"/>
                <w:szCs w:val="24"/>
              </w:rPr>
            </w:pPr>
            <w:r>
              <w:rPr>
                <w:sz w:val="24"/>
                <w:szCs w:val="24"/>
              </w:rPr>
              <w:t>电源开关</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7"/>
              <w:textAlignment w:val="auto"/>
              <w:rPr>
                <w:sz w:val="24"/>
                <w:szCs w:val="24"/>
              </w:rPr>
            </w:pPr>
            <w:r>
              <w:rPr>
                <w:sz w:val="24"/>
                <w:szCs w:val="24"/>
              </w:rPr>
              <w:t>控制总电源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right="16"/>
              <w:jc w:val="center"/>
              <w:textAlignment w:val="auto"/>
              <w:rPr>
                <w:sz w:val="24"/>
                <w:szCs w:val="24"/>
              </w:rPr>
            </w:pPr>
            <w:r>
              <w:rPr>
                <w:w w:val="99"/>
                <w:sz w:val="24"/>
                <w:szCs w:val="24"/>
              </w:rPr>
              <w:t>2</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6"/>
              <w:textAlignment w:val="auto"/>
              <w:rPr>
                <w:sz w:val="24"/>
                <w:szCs w:val="24"/>
              </w:rPr>
            </w:pPr>
            <w:r>
              <w:rPr>
                <w:sz w:val="24"/>
                <w:szCs w:val="24"/>
              </w:rPr>
              <w:t>交流接触器</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7"/>
              <w:textAlignment w:val="auto"/>
              <w:rPr>
                <w:sz w:val="24"/>
                <w:szCs w:val="24"/>
              </w:rPr>
            </w:pPr>
            <w:r>
              <w:rPr>
                <w:sz w:val="24"/>
                <w:szCs w:val="24"/>
              </w:rPr>
              <w:t>主功率电流衔接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right="16"/>
              <w:jc w:val="center"/>
              <w:textAlignment w:val="auto"/>
              <w:rPr>
                <w:sz w:val="24"/>
                <w:szCs w:val="24"/>
              </w:rPr>
            </w:pPr>
            <w:r>
              <w:rPr>
                <w:w w:val="99"/>
                <w:sz w:val="24"/>
                <w:szCs w:val="24"/>
              </w:rPr>
              <w:t>3</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6"/>
              <w:textAlignment w:val="auto"/>
              <w:rPr>
                <w:sz w:val="24"/>
                <w:szCs w:val="24"/>
              </w:rPr>
            </w:pPr>
            <w:r>
              <w:rPr>
                <w:sz w:val="24"/>
                <w:szCs w:val="24"/>
              </w:rPr>
              <w:t>开关电源</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7"/>
              <w:textAlignment w:val="auto"/>
              <w:rPr>
                <w:sz w:val="24"/>
                <w:szCs w:val="24"/>
              </w:rPr>
            </w:pPr>
            <w:r>
              <w:rPr>
                <w:sz w:val="24"/>
                <w:szCs w:val="24"/>
              </w:rPr>
              <w:t>稳压稳流（恒定振幅）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right="16"/>
              <w:jc w:val="center"/>
              <w:textAlignment w:val="auto"/>
              <w:rPr>
                <w:sz w:val="24"/>
                <w:szCs w:val="24"/>
              </w:rPr>
            </w:pPr>
            <w:r>
              <w:rPr>
                <w:w w:val="99"/>
                <w:sz w:val="24"/>
                <w:szCs w:val="24"/>
              </w:rPr>
              <w:t>4</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6"/>
              <w:textAlignment w:val="auto"/>
              <w:rPr>
                <w:sz w:val="24"/>
                <w:szCs w:val="24"/>
              </w:rPr>
            </w:pPr>
            <w:r>
              <w:rPr>
                <w:sz w:val="24"/>
                <w:szCs w:val="24"/>
              </w:rPr>
              <w:t>超声发生器－主板</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7"/>
              <w:textAlignment w:val="auto"/>
              <w:rPr>
                <w:sz w:val="24"/>
                <w:szCs w:val="24"/>
              </w:rPr>
            </w:pPr>
            <w:r>
              <w:rPr>
                <w:sz w:val="24"/>
                <w:szCs w:val="24"/>
              </w:rPr>
              <w:t>产生振荡电信号。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right="16"/>
              <w:jc w:val="center"/>
              <w:textAlignment w:val="auto"/>
              <w:rPr>
                <w:sz w:val="24"/>
                <w:szCs w:val="24"/>
              </w:rPr>
            </w:pPr>
            <w:r>
              <w:rPr>
                <w:w w:val="99"/>
                <w:sz w:val="24"/>
                <w:szCs w:val="24"/>
              </w:rPr>
              <w:t>5</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6"/>
              <w:textAlignment w:val="auto"/>
              <w:rPr>
                <w:sz w:val="24"/>
                <w:szCs w:val="24"/>
              </w:rPr>
            </w:pPr>
            <w:r>
              <w:rPr>
                <w:sz w:val="24"/>
                <w:szCs w:val="24"/>
              </w:rPr>
              <w:t>超声发生器－功率放大模块</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7"/>
              <w:textAlignment w:val="auto"/>
              <w:rPr>
                <w:sz w:val="24"/>
                <w:szCs w:val="24"/>
              </w:rPr>
            </w:pPr>
            <w:r>
              <w:rPr>
                <w:sz w:val="24"/>
                <w:szCs w:val="24"/>
              </w:rPr>
              <w:t>电功率放大。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right="16"/>
              <w:jc w:val="center"/>
              <w:textAlignment w:val="auto"/>
              <w:rPr>
                <w:sz w:val="24"/>
                <w:szCs w:val="24"/>
              </w:rPr>
            </w:pPr>
            <w:r>
              <w:rPr>
                <w:w w:val="99"/>
                <w:sz w:val="24"/>
                <w:szCs w:val="24"/>
              </w:rPr>
              <w:t>6</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6"/>
              <w:textAlignment w:val="auto"/>
              <w:rPr>
                <w:sz w:val="24"/>
                <w:szCs w:val="24"/>
              </w:rPr>
            </w:pPr>
            <w:r>
              <w:rPr>
                <w:sz w:val="24"/>
                <w:szCs w:val="24"/>
              </w:rPr>
              <w:t>超声发生器－输出变压器</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7"/>
              <w:textAlignment w:val="auto"/>
              <w:rPr>
                <w:sz w:val="24"/>
                <w:szCs w:val="24"/>
              </w:rPr>
            </w:pPr>
            <w:r>
              <w:rPr>
                <w:sz w:val="24"/>
                <w:szCs w:val="24"/>
              </w:rPr>
              <w:t>振荡信号输出，阻抗匹配。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right="16"/>
              <w:jc w:val="center"/>
              <w:textAlignment w:val="auto"/>
              <w:rPr>
                <w:sz w:val="24"/>
                <w:szCs w:val="24"/>
              </w:rPr>
            </w:pPr>
            <w:r>
              <w:rPr>
                <w:w w:val="99"/>
                <w:sz w:val="24"/>
                <w:szCs w:val="24"/>
              </w:rPr>
              <w:t>7</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6"/>
              <w:textAlignment w:val="auto"/>
              <w:rPr>
                <w:sz w:val="24"/>
                <w:szCs w:val="24"/>
              </w:rPr>
            </w:pPr>
            <w:r>
              <w:rPr>
                <w:sz w:val="24"/>
                <w:szCs w:val="24"/>
              </w:rPr>
              <w:t>程式控器－LOGO</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107"/>
              <w:textAlignment w:val="auto"/>
              <w:rPr>
                <w:sz w:val="24"/>
                <w:szCs w:val="24"/>
              </w:rPr>
            </w:pPr>
            <w:r>
              <w:rPr>
                <w:sz w:val="24"/>
                <w:szCs w:val="24"/>
              </w:rPr>
              <w:t>工作时间程式控制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68"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right="16"/>
              <w:jc w:val="center"/>
              <w:textAlignment w:val="auto"/>
              <w:rPr>
                <w:sz w:val="24"/>
                <w:szCs w:val="24"/>
              </w:rPr>
            </w:pPr>
            <w:r>
              <w:rPr>
                <w:w w:val="99"/>
                <w:sz w:val="24"/>
                <w:szCs w:val="24"/>
              </w:rPr>
              <w:t>8</w:t>
            </w:r>
          </w:p>
        </w:tc>
        <w:tc>
          <w:tcPr>
            <w:tcW w:w="3691"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6"/>
              <w:textAlignment w:val="auto"/>
              <w:rPr>
                <w:sz w:val="24"/>
                <w:szCs w:val="24"/>
              </w:rPr>
            </w:pPr>
            <w:r>
              <w:rPr>
                <w:sz w:val="24"/>
                <w:szCs w:val="24"/>
              </w:rPr>
              <w:t>程式控器面板－LOGO-TD 界面</w:t>
            </w:r>
          </w:p>
        </w:tc>
        <w:tc>
          <w:tcPr>
            <w:tcW w:w="3562" w:type="dxa"/>
            <w:noWrap w:val="0"/>
            <w:vAlign w:val="top"/>
          </w:tcPr>
          <w:p>
            <w:pPr>
              <w:pStyle w:val="24"/>
              <w:keepNext w:val="0"/>
              <w:keepLines w:val="0"/>
              <w:pageBreakBefore w:val="0"/>
              <w:widowControl w:val="0"/>
              <w:kinsoku/>
              <w:wordWrap/>
              <w:overflowPunct/>
              <w:topLinePunct w:val="0"/>
              <w:autoSpaceDE/>
              <w:autoSpaceDN/>
              <w:bidi w:val="0"/>
              <w:adjustRightInd/>
              <w:snapToGrid/>
              <w:spacing w:before="24" w:line="360" w:lineRule="auto"/>
              <w:ind w:left="107"/>
              <w:textAlignment w:val="auto"/>
              <w:rPr>
                <w:sz w:val="24"/>
                <w:szCs w:val="24"/>
              </w:rPr>
            </w:pPr>
            <w:r>
              <w:rPr>
                <w:sz w:val="24"/>
                <w:szCs w:val="24"/>
              </w:rPr>
              <w:t>操作面板</w:t>
            </w:r>
          </w:p>
        </w:tc>
      </w:tr>
    </w:tbl>
    <w:p>
      <w:pPr>
        <w:rPr>
          <w:rFonts w:hint="eastAsia"/>
          <w:b/>
          <w:sz w:val="30"/>
          <w:szCs w:val="30"/>
          <w:lang w:val="en-US" w:eastAsia="zh-CN"/>
        </w:rPr>
      </w:pPr>
    </w:p>
    <w:p>
      <w:pPr>
        <w:rPr>
          <w:rFonts w:hint="eastAsia"/>
          <w:b/>
          <w:sz w:val="30"/>
          <w:szCs w:val="30"/>
          <w:lang w:val="en-US" w:eastAsia="zh-CN"/>
        </w:rPr>
      </w:pPr>
    </w:p>
    <w:p>
      <w:pPr>
        <w:rPr>
          <w:rFonts w:hint="eastAsia"/>
          <w:b/>
          <w:sz w:val="30"/>
          <w:szCs w:val="30"/>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气动部分</w:t>
      </w:r>
    </w:p>
    <w:p>
      <w:pPr>
        <w:rPr>
          <w:rFonts w:hint="eastAsia"/>
          <w:b/>
          <w:sz w:val="30"/>
          <w:szCs w:val="30"/>
          <w:lang w:val="en-US" w:eastAsia="zh-CN"/>
        </w:rPr>
      </w:pPr>
      <w:r>
        <w:drawing>
          <wp:anchor distT="0" distB="0" distL="0" distR="0" simplePos="0" relativeHeight="251661312" behindDoc="0" locked="0" layoutInCell="1" allowOverlap="1">
            <wp:simplePos x="0" y="0"/>
            <wp:positionH relativeFrom="page">
              <wp:posOffset>1259840</wp:posOffset>
            </wp:positionH>
            <wp:positionV relativeFrom="paragraph">
              <wp:posOffset>162560</wp:posOffset>
            </wp:positionV>
            <wp:extent cx="5057140" cy="2246630"/>
            <wp:effectExtent l="0" t="0" r="10160" b="127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9"/>
                    <a:stretch>
                      <a:fillRect/>
                    </a:stretch>
                  </pic:blipFill>
                  <pic:spPr>
                    <a:xfrm>
                      <a:off x="0" y="0"/>
                      <a:ext cx="5057140" cy="2246630"/>
                    </a:xfrm>
                    <a:prstGeom prst="rect">
                      <a:avLst/>
                    </a:prstGeom>
                    <a:noFill/>
                    <a:ln>
                      <a:noFill/>
                    </a:ln>
                  </pic:spPr>
                </pic:pic>
              </a:graphicData>
            </a:graphic>
          </wp:anchor>
        </w:drawing>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工装定位治具部分</w:t>
      </w:r>
    </w:p>
    <w:p>
      <w:pPr>
        <w:numPr>
          <w:ilvl w:val="0"/>
          <w:numId w:val="6"/>
        </w:numPr>
        <w:spacing w:line="400" w:lineRule="exact"/>
        <w:ind w:left="1245" w:hanging="405"/>
        <w:jc w:val="left"/>
        <w:outlineLvl w:val="9"/>
        <w:rPr>
          <w:rFonts w:hint="default" w:ascii="宋体" w:hAnsi="宋体" w:cs="宋体"/>
          <w:color w:val="000000"/>
          <w:sz w:val="24"/>
          <w:szCs w:val="22"/>
          <w:lang w:val="en-US" w:eastAsia="zh-CN" w:bidi="ar"/>
        </w:rPr>
      </w:pPr>
      <w:r>
        <w:rPr>
          <w:rFonts w:hint="eastAsia" w:ascii="宋体" w:hAnsi="宋体" w:cs="宋体"/>
          <w:color w:val="000000"/>
          <w:sz w:val="24"/>
          <w:szCs w:val="22"/>
          <w:lang w:val="en-US" w:eastAsia="zh-CN" w:bidi="ar"/>
        </w:rPr>
        <w:t>平台采用电木材料。</w:t>
      </w:r>
    </w:p>
    <w:p>
      <w:pPr>
        <w:numPr>
          <w:ilvl w:val="0"/>
          <w:numId w:val="6"/>
        </w:numPr>
        <w:spacing w:line="400" w:lineRule="exact"/>
        <w:ind w:left="1245" w:hanging="405"/>
        <w:jc w:val="left"/>
        <w:outlineLvl w:val="9"/>
        <w:rPr>
          <w:rFonts w:hint="default" w:ascii="宋体" w:hAnsi="宋体" w:cs="宋体"/>
          <w:color w:val="000000"/>
          <w:sz w:val="24"/>
          <w:szCs w:val="22"/>
          <w:lang w:val="en-US" w:eastAsia="zh-CN" w:bidi="ar"/>
        </w:rPr>
      </w:pPr>
      <w:r>
        <w:rPr>
          <w:rFonts w:hint="eastAsia" w:ascii="宋体" w:hAnsi="宋体" w:cs="宋体"/>
          <w:color w:val="000000"/>
          <w:sz w:val="24"/>
          <w:szCs w:val="22"/>
          <w:lang w:val="en-US" w:eastAsia="zh-CN" w:bidi="ar"/>
        </w:rPr>
        <w:t>焊接正极或负极极耳时需更换定位治具，以及焊头，调整参数。</w:t>
      </w:r>
    </w:p>
    <w:p>
      <w:pPr>
        <w:widowControl w:val="0"/>
        <w:numPr>
          <w:ilvl w:val="0"/>
          <w:numId w:val="0"/>
        </w:numPr>
        <w:tabs>
          <w:tab w:val="left" w:pos="0"/>
        </w:tabs>
        <w:spacing w:line="400" w:lineRule="exact"/>
        <w:jc w:val="left"/>
        <w:outlineLvl w:val="9"/>
        <w:rPr>
          <w:rFonts w:hint="default" w:ascii="宋体" w:hAnsi="宋体" w:cs="宋体"/>
          <w:color w:val="000000"/>
          <w:sz w:val="24"/>
          <w:szCs w:val="22"/>
          <w:lang w:val="en-US" w:eastAsia="zh-CN" w:bidi="ar"/>
        </w:rPr>
      </w:pP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default"/>
          <w:b/>
          <w:sz w:val="28"/>
          <w:szCs w:val="28"/>
          <w:lang w:val="en-US" w:eastAsia="zh-CN"/>
        </w:rPr>
      </w:pPr>
      <w:bookmarkStart w:id="14" w:name="_Toc32499"/>
      <w:r>
        <w:rPr>
          <w:rFonts w:hint="eastAsia"/>
          <w:b/>
          <w:sz w:val="28"/>
          <w:szCs w:val="28"/>
          <w:lang w:val="en-US" w:eastAsia="zh-CN"/>
        </w:rPr>
        <w:t>工艺性能</w:t>
      </w:r>
      <w:bookmarkEnd w:id="14"/>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原理是换能器将超声频大功率振荡信号变换成相应频率的机械能，施加到需熔接的金属片界面，使金属片相合处瞬间生热，进而使金属晶格中的粒子启动，使金属片相合处的分子相互渗透而熔接在一起，完成焊接。</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sz w:val="24"/>
          <w:szCs w:val="24"/>
          <w:lang w:val="en-US" w:eastAsia="zh-CN"/>
        </w:rPr>
      </w:pPr>
      <w:r>
        <w:rPr>
          <w:rFonts w:hint="eastAsia" w:ascii="宋体" w:hAnsi="宋体"/>
          <w:sz w:val="24"/>
          <w:szCs w:val="24"/>
          <w:lang w:val="en-US" w:eastAsia="zh-CN"/>
        </w:rPr>
        <w:t>采用先进恒流恒压电路技术，超声</w:t>
      </w:r>
      <w:r>
        <w:rPr>
          <w:rFonts w:hint="eastAsia" w:ascii="宋体" w:hAnsi="宋体" w:eastAsia="宋体" w:cs="宋体"/>
          <w:color w:val="auto"/>
          <w:sz w:val="24"/>
          <w:szCs w:val="24"/>
          <w:lang w:val="en-US" w:eastAsia="zh-CN"/>
        </w:rPr>
        <w:t>振幅</w:t>
      </w:r>
      <w:r>
        <w:rPr>
          <w:rFonts w:hint="eastAsia" w:ascii="宋体" w:hAnsi="宋体"/>
          <w:sz w:val="24"/>
          <w:szCs w:val="24"/>
          <w:lang w:val="en-US" w:eastAsia="zh-CN"/>
        </w:rPr>
        <w:t>连续可调。</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采用智能 ICS 机箱控制系统，带有二次超声功能；系统开机自检，振副智能分段，自动跟踪，提供上机信号传输功能</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机头机械结构采用德式 X 导轨结构，精密度极高</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具有电压保护系统（供电电压的范围 220V～250V）；在自动平恒电压期间不影响本机输出功率及工作频率</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具有超负荷保护系统</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具有过流保护</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具有供电频率不稳自动补偿</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具有焊接过载保护信号反馈</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电脑数据监控与数据上传</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智能ICS系统：智能芯片数字化电路，高密度集成中央处理系统，毫秒级别的采样控制</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振幅智能分段，自动跟踪，在0-1000ms时间段内可以设定1%-100%振幅，适应不一样的焊接工艺</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系统开机自检，自动搜频，焊头更换或修模后，系统无需重新调校</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时频率自动跟踪，工作时焊头和换能器频率会随着温度和负载变化而产生偏移，焊接机能全程范围内自动搜索、跟踪换能器的谐振频率，保证换能器始终工作在谐振状态，确保设备高效运行，焊接更加稳定、可靠</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搭配能量与智能时间等多种焊接模式：不一样的焊接模式适应不一样的焊接工艺要求，实现更佳的焊接效果</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可事先预设7-20各焊接参数，适应不一样的焊接工艺要求，操作工人直接调取数据即可焊接，大大提高工作效率</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7英寸高清触摸屏，直观的图表操作界面</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每次的焊接效果通过数据呈现高清人机交换触摸屏，焊接过程曲线化展现</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可以将每次焊接数据传送到监控电脑，做到焊接数据可追溯，降低次品率</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智能系统安全保护和监控</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报警输出和复位功能，可设定不一样报警值，让品控更加到位</w:t>
      </w:r>
      <w:r>
        <w:rPr>
          <w:rFonts w:hint="eastAsia" w:ascii="宋体" w:hAnsi="宋体" w:cs="宋体"/>
          <w:color w:val="auto"/>
          <w:sz w:val="24"/>
          <w:szCs w:val="24"/>
          <w:lang w:val="en-US" w:eastAsia="zh-CN"/>
        </w:rPr>
        <w:t>。</w:t>
      </w:r>
    </w:p>
    <w:p>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line="400" w:lineRule="exact"/>
        <w:ind w:left="1045" w:leftChars="0" w:hanging="405"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可设定多级的密码保护，让管理人员的调试界面与操作工操作界面分开。</w:t>
      </w:r>
    </w:p>
    <w:p>
      <w:pPr>
        <w:keepNext w:val="0"/>
        <w:keepLines w:val="0"/>
        <w:pageBreakBefore w:val="0"/>
        <w:widowControl w:val="0"/>
        <w:numPr>
          <w:ilvl w:val="0"/>
          <w:numId w:val="0"/>
        </w:numPr>
        <w:tabs>
          <w:tab w:val="left" w:pos="1060"/>
        </w:tabs>
        <w:kinsoku/>
        <w:wordWrap/>
        <w:overflowPunct/>
        <w:topLinePunct w:val="0"/>
        <w:autoSpaceDE/>
        <w:autoSpaceDN/>
        <w:bidi w:val="0"/>
        <w:adjustRightInd/>
        <w:snapToGrid/>
        <w:spacing w:line="400" w:lineRule="exact"/>
        <w:ind w:left="640" w:leftChars="0"/>
        <w:jc w:val="left"/>
        <w:textAlignment w:val="auto"/>
        <w:outlineLvl w:val="9"/>
        <w:rPr>
          <w:rFonts w:hint="eastAsia" w:ascii="宋体" w:hAnsi="宋体" w:eastAsia="宋体" w:cs="宋体"/>
          <w:color w:val="auto"/>
          <w:sz w:val="24"/>
          <w:szCs w:val="24"/>
          <w:lang w:val="en-US" w:eastAsia="zh-CN"/>
        </w:rPr>
      </w:pPr>
    </w:p>
    <w:p>
      <w:pPr>
        <w:rPr>
          <w:rFonts w:hint="default"/>
          <w:lang w:val="en-US" w:eastAsia="zh-CN"/>
        </w:rPr>
      </w:pPr>
      <w:bookmarkStart w:id="41" w:name="_GoBack"/>
      <w:bookmarkEnd w:id="41"/>
    </w:p>
    <w:p>
      <w:pPr>
        <w:rPr>
          <w:rFonts w:hint="default"/>
          <w:lang w:val="en-US" w:eastAsia="zh-CN"/>
        </w:rPr>
      </w:pPr>
    </w:p>
    <w:bookmarkEnd w:id="10"/>
    <w:bookmarkEnd w:id="11"/>
    <w:bookmarkEnd w:id="12"/>
    <w:bookmarkEnd w:id="13"/>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b/>
          <w:sz w:val="28"/>
          <w:szCs w:val="28"/>
          <w:lang w:val="en-US" w:eastAsia="zh-CN"/>
        </w:rPr>
      </w:pPr>
      <w:bookmarkStart w:id="15" w:name="_Toc1595"/>
      <w:r>
        <w:rPr>
          <w:rFonts w:hint="eastAsia"/>
          <w:b/>
          <w:sz w:val="28"/>
          <w:szCs w:val="28"/>
          <w:lang w:val="en-US" w:eastAsia="zh-CN"/>
        </w:rPr>
        <w:t>主要零配件</w:t>
      </w:r>
      <w:bookmarkEnd w:id="15"/>
    </w:p>
    <w:tbl>
      <w:tblPr>
        <w:tblStyle w:val="13"/>
        <w:tblpPr w:leftFromText="180" w:rightFromText="180" w:vertAnchor="text" w:horzAnchor="page" w:tblpXSpec="center" w:tblpY="292"/>
        <w:tblOverlap w:val="never"/>
        <w:tblW w:w="7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863"/>
        <w:gridCol w:w="2468"/>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63"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2468"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w:t>
            </w:r>
          </w:p>
        </w:tc>
        <w:tc>
          <w:tcPr>
            <w:tcW w:w="2468"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w:t>
            </w:r>
          </w:p>
        </w:tc>
        <w:tc>
          <w:tcPr>
            <w:tcW w:w="1863" w:type="dxa"/>
            <w:noWrap w:val="0"/>
            <w:vAlign w:val="center"/>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换能器</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晶片德国泰</w:t>
            </w:r>
          </w:p>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pacing w:val="-1"/>
                <w:w w:val="95"/>
                <w:sz w:val="24"/>
                <w:szCs w:val="24"/>
              </w:rPr>
              <w:t>克</w:t>
            </w:r>
          </w:p>
        </w:tc>
        <w:tc>
          <w:tcPr>
            <w:tcW w:w="2468" w:type="dxa"/>
            <w:noWrap w:val="0"/>
            <w:vAlign w:val="bottom"/>
          </w:tcPr>
          <w:p>
            <w:pPr>
              <w:autoSpaceDN w:val="0"/>
              <w:spacing w:line="360" w:lineRule="auto"/>
              <w:jc w:val="center"/>
              <w:textAlignment w:val="bottom"/>
              <w:rPr>
                <w:rFonts w:hint="eastAsia" w:ascii="宋体" w:hAnsi="宋体" w:eastAsia="宋体" w:cs="宋体"/>
                <w:spacing w:val="-1"/>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2</w:t>
            </w:r>
          </w:p>
        </w:tc>
        <w:tc>
          <w:tcPr>
            <w:tcW w:w="1863" w:type="dxa"/>
            <w:noWrap w:val="0"/>
            <w:vAlign w:val="center"/>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变幅杆</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伟升</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3</w:t>
            </w:r>
          </w:p>
        </w:tc>
        <w:tc>
          <w:tcPr>
            <w:tcW w:w="1863" w:type="dxa"/>
            <w:noWrap w:val="0"/>
            <w:vAlign w:val="center"/>
          </w:tcPr>
          <w:p>
            <w:pPr>
              <w:autoSpaceDN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焊头</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一胜百进口材料</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autoSpaceDN w:val="0"/>
              <w:spacing w:line="360" w:lineRule="auto"/>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rPr>
              <w:t>4</w:t>
            </w:r>
          </w:p>
        </w:tc>
        <w:tc>
          <w:tcPr>
            <w:tcW w:w="1863"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芯片处理器</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lang w:val="en-US"/>
              </w:rPr>
            </w:pPr>
            <w:r>
              <w:rPr>
                <w:rFonts w:hint="eastAsia" w:ascii="宋体" w:hAnsi="宋体" w:eastAsia="宋体" w:cs="宋体"/>
                <w:sz w:val="24"/>
                <w:szCs w:val="24"/>
                <w:lang w:val="en-US" w:eastAsia="zh-CN"/>
              </w:rPr>
              <w:t>美国ID公司</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5</w:t>
            </w:r>
          </w:p>
        </w:tc>
        <w:tc>
          <w:tcPr>
            <w:tcW w:w="1863" w:type="dxa"/>
            <w:noWrap w:val="0"/>
            <w:vAlign w:val="center"/>
          </w:tcPr>
          <w:p>
            <w:pPr>
              <w:autoSpaceDN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X</w:t>
            </w:r>
            <w:r>
              <w:rPr>
                <w:rFonts w:hint="eastAsia" w:ascii="宋体" w:hAnsi="宋体" w:eastAsia="宋体" w:cs="宋体"/>
                <w:sz w:val="24"/>
                <w:szCs w:val="24"/>
              </w:rPr>
              <w:t xml:space="preserve"> 导轨</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CPC</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6</w:t>
            </w:r>
          </w:p>
        </w:tc>
        <w:tc>
          <w:tcPr>
            <w:tcW w:w="1863" w:type="dxa"/>
            <w:noWrap w:val="0"/>
            <w:vAlign w:val="center"/>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气缸</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亚德客</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3" w:type="dxa"/>
            <w:noWrap w:val="0"/>
            <w:vAlign w:val="top"/>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7</w:t>
            </w:r>
          </w:p>
        </w:tc>
        <w:tc>
          <w:tcPr>
            <w:tcW w:w="1863" w:type="dxa"/>
            <w:noWrap w:val="0"/>
            <w:vAlign w:val="center"/>
          </w:tcPr>
          <w:p>
            <w:pPr>
              <w:autoSpaceDN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电磁阀</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亚德客</w:t>
            </w:r>
          </w:p>
        </w:tc>
        <w:tc>
          <w:tcPr>
            <w:tcW w:w="2468" w:type="dxa"/>
            <w:noWrap w:val="0"/>
            <w:vAlign w:val="bottom"/>
          </w:tcPr>
          <w:p>
            <w:pPr>
              <w:autoSpaceDN w:val="0"/>
              <w:spacing w:line="360" w:lineRule="auto"/>
              <w:jc w:val="center"/>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762" w:type="dxa"/>
            <w:gridSpan w:val="4"/>
            <w:noWrap w:val="0"/>
            <w:vAlign w:val="top"/>
          </w:tcPr>
          <w:p>
            <w:pPr>
              <w:autoSpaceDN w:val="0"/>
              <w:spacing w:line="360" w:lineRule="auto"/>
              <w:jc w:val="left"/>
              <w:textAlignment w:val="bottom"/>
              <w:rPr>
                <w:rFonts w:hint="eastAsia" w:ascii="宋体" w:hAnsi="宋体" w:eastAsia="宋体" w:cs="宋体"/>
                <w:sz w:val="24"/>
                <w:szCs w:val="24"/>
              </w:rPr>
            </w:pPr>
            <w:r>
              <w:rPr>
                <w:rFonts w:hint="eastAsia" w:ascii="宋体" w:hAnsi="宋体"/>
                <w:color w:val="000000"/>
                <w:sz w:val="24"/>
                <w:szCs w:val="24"/>
              </w:rPr>
              <w:t>*部分</w:t>
            </w:r>
            <w:r>
              <w:rPr>
                <w:rFonts w:ascii="宋体" w:hAnsi="宋体"/>
                <w:color w:val="000000"/>
                <w:sz w:val="24"/>
                <w:szCs w:val="24"/>
              </w:rPr>
              <w:t>零配件未一一列出，以实际</w:t>
            </w:r>
            <w:r>
              <w:rPr>
                <w:rFonts w:hint="eastAsia" w:ascii="宋体" w:hAnsi="宋体" w:cs="宋体"/>
                <w:kern w:val="0"/>
                <w:sz w:val="24"/>
                <w:szCs w:val="24"/>
              </w:rPr>
              <w:t>配置为准*</w:t>
            </w:r>
          </w:p>
        </w:tc>
      </w:tr>
    </w:tbl>
    <w:p>
      <w:pPr>
        <w:pStyle w:val="8"/>
        <w:spacing w:line="560" w:lineRule="exact"/>
        <w:ind w:left="0" w:firstLine="0" w:firstLineChars="0"/>
        <w:rPr>
          <w:rFonts w:hint="eastAsia" w:ascii="宋体" w:hAnsi="宋体" w:eastAsia="宋体" w:cs="宋体"/>
          <w:b w:val="0"/>
          <w:bCs w:val="0"/>
          <w:color w:val="auto"/>
          <w:sz w:val="22"/>
          <w:szCs w:val="24"/>
        </w:rPr>
      </w:pPr>
    </w:p>
    <w:p>
      <w:pPr>
        <w:rPr>
          <w:rFonts w:hint="eastAsia" w:ascii="宋体" w:hAnsi="宋体" w:eastAsia="宋体" w:cs="宋体"/>
          <w:b/>
          <w:color w:val="000000"/>
          <w:sz w:val="28"/>
          <w:szCs w:val="22"/>
        </w:rPr>
      </w:pP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b/>
          <w:sz w:val="28"/>
          <w:szCs w:val="28"/>
          <w:lang w:val="en-US" w:eastAsia="zh-CN"/>
        </w:rPr>
      </w:pPr>
      <w:bookmarkStart w:id="16" w:name="_Toc12919"/>
      <w:bookmarkStart w:id="17" w:name="_Toc12191_WPSOffice_Level1"/>
      <w:bookmarkStart w:id="18" w:name="_Toc16111"/>
      <w:bookmarkStart w:id="19" w:name="_Toc25551"/>
      <w:bookmarkStart w:id="20" w:name="_Toc26795"/>
      <w:r>
        <w:rPr>
          <w:rFonts w:hint="eastAsia"/>
          <w:b/>
          <w:sz w:val="28"/>
          <w:szCs w:val="28"/>
          <w:lang w:val="en-US" w:eastAsia="zh-CN"/>
        </w:rPr>
        <w:t>安装环境要求</w:t>
      </w:r>
      <w:bookmarkEnd w:id="16"/>
      <w:bookmarkEnd w:id="17"/>
      <w:bookmarkEnd w:id="18"/>
      <w:bookmarkEnd w:id="19"/>
      <w:bookmarkEnd w:id="20"/>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安装空间：大于</w:t>
      </w:r>
      <w:r>
        <w:rPr>
          <w:rFonts w:hint="eastAsia" w:ascii="宋体" w:hAnsi="宋体"/>
          <w:sz w:val="24"/>
          <w:szCs w:val="24"/>
          <w:lang w:val="en-US" w:eastAsia="zh-CN"/>
        </w:rPr>
        <w:t>700×1200×650mm（</w:t>
      </w:r>
      <w:r>
        <w:rPr>
          <w:rFonts w:hint="eastAsia" w:ascii="宋体" w:hAnsi="宋体" w:eastAsia="宋体" w:cs="宋体"/>
          <w:sz w:val="24"/>
          <w:szCs w:val="24"/>
        </w:rPr>
        <w:t>长×宽×高</w:t>
      </w:r>
      <w:r>
        <w:rPr>
          <w:rFonts w:hint="eastAsia" w:ascii="宋体" w:hAnsi="宋体"/>
          <w:sz w:val="24"/>
          <w:szCs w:val="24"/>
          <w:lang w:val="en-US" w:eastAsia="zh-CN"/>
        </w:rPr>
        <w:t>）</w:t>
      </w:r>
      <w:r>
        <w:rPr>
          <w:rFonts w:hint="eastAsia" w:ascii="宋体" w:hAnsi="宋体" w:eastAsia="宋体" w:cs="宋体"/>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压</w:t>
      </w:r>
      <w:r>
        <w:rPr>
          <w:rFonts w:hint="eastAsia" w:ascii="宋体" w:hAnsi="宋体" w:eastAsia="宋体" w:cs="宋体"/>
          <w:sz w:val="24"/>
          <w:szCs w:val="24"/>
          <w:lang w:eastAsia="zh-CN"/>
        </w:rPr>
        <w:t>缩空气：经干燥、过滤和稳压后，出气压力大于5.0～7.0kgf/cm²（即0.5～0.7Mpa）</w:t>
      </w:r>
      <w:r>
        <w:rPr>
          <w:rFonts w:hint="eastAsia" w:ascii="宋体" w:hAnsi="宋体" w:eastAsia="宋体" w:cs="宋体"/>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源</w:t>
      </w:r>
      <w:r>
        <w:rPr>
          <w:rFonts w:hint="eastAsia" w:ascii="宋体" w:hAnsi="宋体" w:eastAsia="宋体" w:cs="宋体"/>
          <w:sz w:val="24"/>
          <w:szCs w:val="24"/>
        </w:rPr>
        <w:t>：</w:t>
      </w:r>
      <w:r>
        <w:rPr>
          <w:rFonts w:hint="eastAsia" w:ascii="宋体" w:hAnsi="宋体" w:eastAsia="宋体" w:cs="宋体"/>
          <w:sz w:val="24"/>
          <w:szCs w:val="24"/>
          <w:lang w:eastAsia="zh-CN"/>
        </w:rPr>
        <w:t>AC220V/380V/50Hz/60Hz</w:t>
      </w:r>
      <w:r>
        <w:rPr>
          <w:rFonts w:hint="eastAsia" w:ascii="宋体" w:hAnsi="宋体" w:eastAsia="宋体" w:cs="宋体"/>
          <w:sz w:val="24"/>
          <w:szCs w:val="24"/>
          <w:lang w:val="en-US" w:eastAsia="zh-CN"/>
        </w:rPr>
        <w:t>。</w:t>
      </w: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b/>
          <w:sz w:val="28"/>
          <w:szCs w:val="28"/>
          <w:lang w:val="en-US" w:eastAsia="zh-CN"/>
        </w:rPr>
      </w:pPr>
      <w:bookmarkStart w:id="21" w:name="_Toc20058"/>
      <w:bookmarkStart w:id="22" w:name="_Toc17775"/>
      <w:bookmarkStart w:id="23" w:name="_Toc5370"/>
      <w:bookmarkStart w:id="24" w:name="_Toc14942_WPSOffice_Level1"/>
      <w:bookmarkStart w:id="25" w:name="_Toc25064"/>
      <w:r>
        <w:rPr>
          <w:rFonts w:hint="eastAsia"/>
          <w:b/>
          <w:sz w:val="28"/>
          <w:szCs w:val="28"/>
          <w:lang w:val="en-US" w:eastAsia="zh-CN"/>
        </w:rPr>
        <w:t>安装调试及培训</w:t>
      </w:r>
      <w:bookmarkEnd w:id="21"/>
      <w:bookmarkEnd w:id="22"/>
      <w:bookmarkEnd w:id="23"/>
      <w:bookmarkEnd w:id="24"/>
      <w:bookmarkEnd w:id="25"/>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甲方负责将相关的水、电、气、真空等安装到位。</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设备到达甲方后，甲方将设备摆放到位，乙方三天内安排调试人员进行安装、调试。</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甲方需安排专门人员配合、协助乙方。</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调机需要的物料由甲方提供。</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乙方免费为甲方相关人员进行培训，培训内容包括设备的正常操作、维护保养、故障</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分析与排除、操作安全及紧急处理程序等。</w:t>
      </w: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b/>
          <w:sz w:val="28"/>
          <w:szCs w:val="28"/>
          <w:lang w:val="en-US" w:eastAsia="zh-CN"/>
        </w:rPr>
      </w:pPr>
      <w:bookmarkStart w:id="26" w:name="_Toc28394_WPSOffice_Level1"/>
      <w:bookmarkStart w:id="27" w:name="_Toc31446"/>
      <w:bookmarkStart w:id="28" w:name="_Toc31350"/>
      <w:bookmarkStart w:id="29" w:name="_Toc14706"/>
      <w:bookmarkStart w:id="30" w:name="_Toc14471"/>
      <w:r>
        <w:rPr>
          <w:rFonts w:hint="eastAsia"/>
          <w:b/>
          <w:sz w:val="28"/>
          <w:szCs w:val="28"/>
          <w:lang w:val="en-US" w:eastAsia="zh-CN"/>
        </w:rPr>
        <w:t>设备验收</w:t>
      </w:r>
      <w:bookmarkEnd w:id="26"/>
      <w:bookmarkEnd w:id="27"/>
      <w:bookmarkEnd w:id="28"/>
      <w:bookmarkEnd w:id="29"/>
      <w:bookmarkEnd w:id="30"/>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cs="宋体"/>
          <w:sz w:val="24"/>
        </w:rPr>
      </w:pPr>
      <w:r>
        <w:rPr>
          <w:rFonts w:hint="eastAsia" w:ascii="宋体" w:hAnsi="宋体" w:cs="宋体"/>
          <w:sz w:val="24"/>
        </w:rPr>
        <w:t>预验收</w:t>
      </w:r>
    </w:p>
    <w:p>
      <w:pPr>
        <w:numPr>
          <w:ilvl w:val="0"/>
          <w:numId w:val="11"/>
        </w:numPr>
        <w:spacing w:line="400" w:lineRule="exact"/>
        <w:ind w:left="0" w:leftChars="0" w:firstLine="840" w:firstLineChars="0"/>
        <w:jc w:val="left"/>
        <w:outlineLvl w:val="9"/>
        <w:rPr>
          <w:rFonts w:hint="eastAsia" w:ascii="宋体" w:hAnsi="宋体" w:cs="宋体"/>
          <w:color w:val="000000"/>
          <w:sz w:val="24"/>
        </w:rPr>
      </w:pPr>
      <w:r>
        <w:rPr>
          <w:rFonts w:hint="eastAsia" w:ascii="宋体" w:hAnsi="宋体" w:cs="宋体"/>
          <w:color w:val="000000"/>
          <w:sz w:val="24"/>
          <w:lang w:bidi="ar"/>
        </w:rPr>
        <w:t>设备制作完成由乙方通知甲方到现场进行预验收。</w:t>
      </w:r>
    </w:p>
    <w:p>
      <w:pPr>
        <w:numPr>
          <w:ilvl w:val="0"/>
          <w:numId w:val="11"/>
        </w:numPr>
        <w:spacing w:line="400" w:lineRule="exact"/>
        <w:ind w:left="1260" w:leftChars="400" w:hanging="420" w:firstLineChars="0"/>
        <w:jc w:val="left"/>
        <w:outlineLvl w:val="9"/>
        <w:rPr>
          <w:rFonts w:hint="eastAsia" w:ascii="宋体" w:hAnsi="宋体" w:cs="宋体"/>
          <w:color w:val="000000"/>
          <w:sz w:val="24"/>
          <w:szCs w:val="22"/>
          <w:lang w:bidi="ar"/>
        </w:rPr>
      </w:pPr>
      <w:r>
        <w:rPr>
          <w:rFonts w:hint="eastAsia" w:ascii="宋体" w:hAnsi="宋体" w:cs="宋体"/>
          <w:color w:val="000000"/>
          <w:sz w:val="24"/>
          <w:szCs w:val="22"/>
          <w:lang w:bidi="ar"/>
        </w:rPr>
        <w:t>预验收主要是对功能和外观结构进行单项指标验收，设备内容齐全、完好，符合合同和技术协议的相关要求。</w:t>
      </w:r>
    </w:p>
    <w:p>
      <w:pPr>
        <w:numPr>
          <w:ilvl w:val="0"/>
          <w:numId w:val="11"/>
        </w:numPr>
        <w:spacing w:line="400" w:lineRule="exact"/>
        <w:ind w:left="0" w:leftChars="0" w:firstLine="840" w:firstLineChars="0"/>
        <w:jc w:val="left"/>
        <w:outlineLvl w:val="9"/>
        <w:rPr>
          <w:rFonts w:hint="eastAsia" w:ascii="宋体" w:hAnsi="宋体" w:cs="宋体"/>
          <w:color w:val="000000"/>
          <w:sz w:val="24"/>
        </w:rPr>
      </w:pPr>
      <w:r>
        <w:rPr>
          <w:rFonts w:hint="eastAsia" w:ascii="宋体" w:hAnsi="宋体" w:cs="宋体"/>
          <w:color w:val="000000"/>
          <w:sz w:val="24"/>
          <w:szCs w:val="22"/>
          <w:lang w:bidi="ar"/>
        </w:rPr>
        <w:t>甲方未到现场验收或直接要求发货则视为预验收合格。</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cs="宋体"/>
          <w:sz w:val="24"/>
        </w:rPr>
      </w:pPr>
      <w:r>
        <w:rPr>
          <w:rFonts w:hint="eastAsia" w:ascii="宋体" w:hAnsi="宋体" w:cs="宋体"/>
          <w:sz w:val="24"/>
        </w:rPr>
        <w:t>终验收</w:t>
      </w:r>
    </w:p>
    <w:p>
      <w:pPr>
        <w:numPr>
          <w:ilvl w:val="0"/>
          <w:numId w:val="12"/>
        </w:numPr>
        <w:spacing w:line="400" w:lineRule="exact"/>
        <w:ind w:left="1260" w:leftChars="400" w:hanging="420" w:firstLineChars="0"/>
        <w:jc w:val="left"/>
        <w:outlineLvl w:val="9"/>
        <w:rPr>
          <w:rFonts w:hint="eastAsia" w:ascii="宋体" w:hAnsi="宋体" w:cs="宋体"/>
          <w:color w:val="000000"/>
          <w:sz w:val="24"/>
          <w:szCs w:val="22"/>
          <w:lang w:bidi="ar"/>
        </w:rPr>
      </w:pPr>
      <w:r>
        <w:rPr>
          <w:rFonts w:hint="eastAsia" w:ascii="宋体" w:hAnsi="宋体" w:cs="宋体"/>
          <w:color w:val="000000"/>
          <w:sz w:val="24"/>
          <w:szCs w:val="22"/>
          <w:lang w:bidi="ar"/>
        </w:rPr>
        <w:t>设备送达甲方后，由乙方协助甲方进行终验收。</w:t>
      </w:r>
    </w:p>
    <w:p>
      <w:pPr>
        <w:numPr>
          <w:ilvl w:val="0"/>
          <w:numId w:val="12"/>
        </w:numPr>
        <w:spacing w:line="400" w:lineRule="exact"/>
        <w:ind w:left="1260" w:leftChars="400" w:hanging="420" w:firstLineChars="0"/>
        <w:jc w:val="left"/>
        <w:outlineLvl w:val="9"/>
        <w:rPr>
          <w:rFonts w:hint="eastAsia" w:ascii="宋体" w:hAnsi="宋体" w:cs="宋体"/>
          <w:color w:val="000000"/>
          <w:sz w:val="24"/>
          <w:szCs w:val="22"/>
          <w:lang w:bidi="ar"/>
        </w:rPr>
      </w:pPr>
      <w:r>
        <w:rPr>
          <w:rFonts w:hint="eastAsia" w:ascii="宋体" w:hAnsi="宋体" w:cs="宋体"/>
          <w:color w:val="000000"/>
          <w:sz w:val="24"/>
          <w:szCs w:val="22"/>
          <w:lang w:bidi="ar"/>
        </w:rPr>
        <w:t>正式验收标准：依据本协议所列各项要求以及双方另行约定的其他补充规格（外观完整无缺失，标配配件齐全，设备小时产能等达到合约要求的视为验收合格）。</w:t>
      </w:r>
    </w:p>
    <w:p>
      <w:pPr>
        <w:numPr>
          <w:ilvl w:val="0"/>
          <w:numId w:val="12"/>
        </w:numPr>
        <w:spacing w:line="400" w:lineRule="exact"/>
        <w:ind w:left="1260" w:leftChars="400" w:hanging="420" w:firstLineChars="0"/>
        <w:jc w:val="left"/>
        <w:outlineLvl w:val="9"/>
        <w:rPr>
          <w:rFonts w:hint="eastAsia" w:ascii="宋体" w:hAnsi="宋体" w:cs="宋体"/>
          <w:color w:val="000000"/>
          <w:sz w:val="24"/>
          <w:szCs w:val="22"/>
          <w:lang w:bidi="ar"/>
        </w:rPr>
      </w:pPr>
      <w:r>
        <w:rPr>
          <w:rFonts w:hint="eastAsia" w:ascii="宋体" w:hAnsi="宋体" w:cs="宋体"/>
          <w:color w:val="000000"/>
          <w:sz w:val="24"/>
          <w:szCs w:val="22"/>
          <w:lang w:bidi="ar"/>
        </w:rPr>
        <w:t>对于验收过程中的不合格项乙方及时进行改进调整，由甲方出具验收确认结果给乙方，或乙方出据验收报告给甲方签字确认盖章终验收合格。</w:t>
      </w:r>
    </w:p>
    <w:p>
      <w:pPr>
        <w:numPr>
          <w:ilvl w:val="0"/>
          <w:numId w:val="12"/>
        </w:numPr>
        <w:spacing w:line="400" w:lineRule="exact"/>
        <w:ind w:left="1260" w:leftChars="400" w:hanging="420" w:firstLineChars="0"/>
        <w:jc w:val="left"/>
        <w:outlineLvl w:val="9"/>
        <w:rPr>
          <w:rFonts w:hint="eastAsia" w:ascii="宋体" w:hAnsi="宋体" w:cs="宋体"/>
          <w:color w:val="000000"/>
          <w:sz w:val="24"/>
          <w:szCs w:val="22"/>
          <w:lang w:bidi="ar"/>
        </w:rPr>
      </w:pPr>
      <w:r>
        <w:rPr>
          <w:rFonts w:hint="eastAsia" w:ascii="宋体" w:hAnsi="宋体" w:cs="宋体"/>
          <w:color w:val="000000"/>
          <w:sz w:val="24"/>
          <w:szCs w:val="22"/>
          <w:lang w:bidi="ar"/>
        </w:rPr>
        <w:t>验收期为安装调试合格后一个月内完成，超期未验收则视为验收合格，同时无需提供验收报告。</w:t>
      </w:r>
    </w:p>
    <w:p>
      <w:pPr>
        <w:numPr>
          <w:ilvl w:val="0"/>
          <w:numId w:val="12"/>
        </w:numPr>
        <w:spacing w:line="400" w:lineRule="exact"/>
        <w:ind w:left="1260" w:leftChars="400" w:hanging="420" w:firstLineChars="0"/>
        <w:jc w:val="left"/>
        <w:outlineLvl w:val="9"/>
        <w:rPr>
          <w:rFonts w:hint="eastAsia" w:ascii="宋体" w:hAnsi="宋体" w:cs="宋体"/>
          <w:color w:val="000000"/>
          <w:sz w:val="24"/>
          <w:szCs w:val="22"/>
          <w:lang w:bidi="ar"/>
        </w:rPr>
      </w:pPr>
      <w:r>
        <w:rPr>
          <w:rFonts w:hint="eastAsia" w:ascii="宋体" w:hAnsi="宋体" w:cs="宋体"/>
          <w:color w:val="000000"/>
          <w:sz w:val="24"/>
          <w:szCs w:val="22"/>
          <w:lang w:bidi="ar"/>
        </w:rPr>
        <w:t>用于验收试机的材料应符合本协议的要求，甲方参与试机的人员须具有一定的设备操作经验。</w:t>
      </w: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b/>
          <w:sz w:val="28"/>
          <w:szCs w:val="28"/>
          <w:lang w:val="en-US" w:eastAsia="zh-CN"/>
        </w:rPr>
      </w:pPr>
      <w:bookmarkStart w:id="31" w:name="_Toc31767"/>
      <w:bookmarkStart w:id="32" w:name="_Toc6903"/>
      <w:bookmarkStart w:id="33" w:name="_Toc13049"/>
      <w:bookmarkStart w:id="34" w:name="_Toc4699_WPSOffice_Level1"/>
      <w:bookmarkStart w:id="35" w:name="_Toc1851"/>
      <w:r>
        <w:rPr>
          <w:rFonts w:hint="eastAsia"/>
          <w:b/>
          <w:sz w:val="28"/>
          <w:szCs w:val="28"/>
          <w:lang w:val="en-US" w:eastAsia="zh-CN"/>
        </w:rPr>
        <w:t>质量保证及售后服务</w:t>
      </w:r>
      <w:bookmarkEnd w:id="31"/>
      <w:bookmarkEnd w:id="32"/>
      <w:bookmarkEnd w:id="33"/>
      <w:bookmarkEnd w:id="34"/>
      <w:bookmarkEnd w:id="35"/>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ascii="宋体" w:hAnsi="宋体" w:cs="Arial Unicode MS"/>
          <w:color w:val="000000"/>
          <w:kern w:val="0"/>
          <w:sz w:val="24"/>
        </w:rPr>
      </w:pPr>
      <w:r>
        <w:rPr>
          <w:rFonts w:hint="eastAsia" w:ascii="宋体" w:hAnsi="宋体" w:cs="Arial Unicode MS"/>
          <w:color w:val="000000"/>
          <w:kern w:val="0"/>
          <w:sz w:val="24"/>
        </w:rPr>
        <w:t>质量保证：整机免费保修壹年（易损件和人为损坏除外）；终身维护,仅收取配件成本</w:t>
      </w:r>
      <w:r>
        <w:rPr>
          <w:rFonts w:hint="eastAsia" w:ascii="宋体" w:hAnsi="宋体" w:cs="Arial Unicode MS"/>
          <w:color w:val="000000"/>
          <w:kern w:val="0"/>
          <w:sz w:val="24"/>
          <w:lang w:val="en-US" w:eastAsia="zh-CN"/>
        </w:rPr>
        <w:tab/>
      </w:r>
      <w:r>
        <w:rPr>
          <w:rFonts w:hint="eastAsia" w:ascii="宋体" w:hAnsi="宋体" w:cs="Arial Unicode MS"/>
          <w:color w:val="000000"/>
          <w:kern w:val="0"/>
          <w:sz w:val="24"/>
          <w:lang w:val="en-US" w:eastAsia="zh-CN"/>
        </w:rPr>
        <w:t xml:space="preserve">    </w:t>
      </w:r>
      <w:r>
        <w:rPr>
          <w:rFonts w:hint="eastAsia" w:ascii="宋体" w:hAnsi="宋体" w:cs="Arial Unicode MS"/>
          <w:color w:val="000000"/>
          <w:kern w:val="0"/>
          <w:sz w:val="24"/>
        </w:rPr>
        <w:t>和合理的人工差旅费。</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cs="Arial Unicode MS"/>
          <w:color w:val="000000"/>
          <w:kern w:val="0"/>
          <w:sz w:val="24"/>
        </w:rPr>
      </w:pPr>
      <w:r>
        <w:rPr>
          <w:rFonts w:hint="eastAsia" w:ascii="宋体" w:hAnsi="宋体" w:cs="Arial Unicode MS"/>
          <w:color w:val="000000"/>
          <w:kern w:val="0"/>
          <w:sz w:val="24"/>
        </w:rPr>
        <w:t>售后服务：</w:t>
      </w:r>
      <w:r>
        <w:rPr>
          <w:rFonts w:hint="eastAsia" w:ascii="宋体" w:hAnsi="宋体" w:cs="宋体"/>
          <w:color w:val="000000"/>
          <w:sz w:val="24"/>
          <w:lang w:bidi="ar"/>
        </w:rPr>
        <w:t>维修服务响应时间自接到通知起24小时内，对于甲方提出的技术问题1</w:t>
      </w:r>
      <w:r>
        <w:rPr>
          <w:rFonts w:hint="eastAsia" w:ascii="宋体" w:hAnsi="宋体" w:cs="宋体"/>
          <w:color w:val="000000"/>
          <w:sz w:val="24"/>
          <w:lang w:val="en-US" w:eastAsia="zh-CN" w:bidi="ar"/>
        </w:rPr>
        <w:tab/>
      </w:r>
      <w:r>
        <w:rPr>
          <w:rFonts w:hint="eastAsia" w:ascii="宋体" w:hAnsi="宋体" w:cs="宋体"/>
          <w:color w:val="000000"/>
          <w:sz w:val="24"/>
          <w:lang w:val="en-US" w:eastAsia="zh-CN" w:bidi="ar"/>
        </w:rPr>
        <w:tab/>
      </w:r>
      <w:r>
        <w:rPr>
          <w:rFonts w:hint="eastAsia" w:ascii="宋体" w:hAnsi="宋体" w:cs="宋体"/>
          <w:color w:val="000000"/>
          <w:sz w:val="24"/>
          <w:lang w:val="en-US" w:eastAsia="zh-CN" w:bidi="ar"/>
        </w:rPr>
        <w:t xml:space="preserve">     </w:t>
      </w:r>
      <w:r>
        <w:rPr>
          <w:rFonts w:hint="eastAsia" w:ascii="宋体" w:hAnsi="宋体" w:cs="宋体"/>
          <w:color w:val="000000"/>
          <w:sz w:val="24"/>
          <w:lang w:bidi="ar"/>
        </w:rPr>
        <w:t>小时内响应， 需要现场支持的一般48小时内到场</w:t>
      </w:r>
      <w:r>
        <w:rPr>
          <w:rFonts w:hint="eastAsia" w:ascii="宋体" w:hAnsi="宋体" w:cs="Arial Unicode MS"/>
          <w:color w:val="000000"/>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cs="Arial Unicode MS"/>
          <w:color w:val="000000"/>
          <w:kern w:val="0"/>
          <w:sz w:val="24"/>
        </w:rPr>
      </w:pPr>
    </w:p>
    <w:p>
      <w:pPr>
        <w:pStyle w:val="2"/>
        <w:keepNext/>
        <w:keepLines/>
        <w:pageBreakBefore w:val="0"/>
        <w:widowControl w:val="0"/>
        <w:numPr>
          <w:ilvl w:val="0"/>
          <w:numId w:val="2"/>
        </w:numPr>
        <w:kinsoku/>
        <w:wordWrap/>
        <w:overflowPunct/>
        <w:topLinePunct w:val="0"/>
        <w:autoSpaceDE/>
        <w:autoSpaceDN/>
        <w:bidi w:val="0"/>
        <w:adjustRightInd w:val="0"/>
        <w:snapToGrid/>
        <w:spacing w:before="0" w:after="0" w:line="400" w:lineRule="exact"/>
        <w:ind w:left="0" w:leftChars="0" w:right="0" w:rightChars="0" w:firstLine="0" w:firstLineChars="0"/>
        <w:jc w:val="both"/>
        <w:textAlignment w:val="baseline"/>
        <w:outlineLvl w:val="0"/>
        <w:rPr>
          <w:rFonts w:hint="eastAsia"/>
          <w:b/>
          <w:sz w:val="28"/>
          <w:szCs w:val="28"/>
          <w:lang w:val="en-US" w:eastAsia="zh-CN"/>
        </w:rPr>
      </w:pPr>
      <w:bookmarkStart w:id="36" w:name="_Toc10184"/>
      <w:bookmarkStart w:id="37" w:name="_Toc20961"/>
      <w:bookmarkStart w:id="38" w:name="_Toc26235_WPSOffice_Level1"/>
      <w:bookmarkStart w:id="39" w:name="_Toc21189"/>
      <w:bookmarkStart w:id="40" w:name="_Toc27955"/>
      <w:r>
        <w:rPr>
          <w:rFonts w:hint="eastAsia"/>
          <w:b/>
          <w:sz w:val="28"/>
          <w:szCs w:val="28"/>
          <w:lang w:val="en-US" w:eastAsia="zh-CN"/>
        </w:rPr>
        <w:t>其它</w:t>
      </w:r>
      <w:bookmarkEnd w:id="36"/>
      <w:bookmarkEnd w:id="37"/>
      <w:bookmarkEnd w:id="38"/>
      <w:bookmarkEnd w:id="39"/>
      <w:bookmarkEnd w:id="40"/>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hint="eastAsia" w:ascii="宋体" w:hAnsi="宋体" w:cs="宋体"/>
          <w:sz w:val="24"/>
        </w:rPr>
      </w:pPr>
      <w:r>
        <w:rPr>
          <w:rFonts w:hint="eastAsia" w:ascii="宋体" w:hAnsi="宋体" w:cs="宋体"/>
          <w:sz w:val="24"/>
        </w:rPr>
        <w:t>本技术协议及其附件作为设备制造和验收的依据与购销合同同具法律效力</w:t>
      </w:r>
      <w:r>
        <w:rPr>
          <w:rFonts w:hint="eastAsia" w:ascii="宋体" w:hAnsi="宋体" w:cs="宋体"/>
          <w:sz w:val="24"/>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ascii="宋体" w:hAnsi="宋体" w:cs="宋体"/>
          <w:sz w:val="24"/>
        </w:rPr>
      </w:pPr>
      <w:r>
        <w:rPr>
          <w:rFonts w:hint="eastAsia" w:ascii="宋体" w:hAnsi="宋体" w:cs="宋体"/>
          <w:sz w:val="24"/>
        </w:rPr>
        <w:t>本技术协议一式两份，双方各持一份，经双方签字盖章后生效</w:t>
      </w:r>
      <w:r>
        <w:rPr>
          <w:rFonts w:hint="eastAsia" w:ascii="宋体" w:hAnsi="宋体" w:cs="宋体"/>
          <w:sz w:val="24"/>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158" w:leftChars="0" w:right="0" w:rightChars="0" w:firstLine="240" w:firstLineChars="100"/>
        <w:jc w:val="both"/>
        <w:textAlignment w:val="auto"/>
        <w:outlineLvl w:val="9"/>
        <w:rPr>
          <w:rFonts w:ascii="宋体" w:hAnsi="宋体" w:cs="宋体"/>
          <w:sz w:val="24"/>
        </w:rPr>
      </w:pPr>
      <w:r>
        <w:rPr>
          <w:rFonts w:hint="eastAsia" w:ascii="宋体" w:hAnsi="宋体" w:cs="宋体"/>
          <w:sz w:val="24"/>
        </w:rPr>
        <w:t>本技术协议未尽事宜双方协商解决。</w:t>
      </w:r>
    </w:p>
    <w:tbl>
      <w:tblPr>
        <w:tblStyle w:val="13"/>
        <w:tblpPr w:leftFromText="180" w:rightFromText="180" w:vertAnchor="text" w:horzAnchor="page" w:tblpXSpec="center" w:tblpY="386"/>
        <w:tblOverlap w:val="never"/>
        <w:tblW w:w="0" w:type="auto"/>
        <w:jc w:val="center"/>
        <w:tblLayout w:type="fixed"/>
        <w:tblCellMar>
          <w:top w:w="0" w:type="dxa"/>
          <w:left w:w="108" w:type="dxa"/>
          <w:bottom w:w="0" w:type="dxa"/>
          <w:right w:w="108" w:type="dxa"/>
        </w:tblCellMar>
      </w:tblPr>
      <w:tblGrid>
        <w:gridCol w:w="4886"/>
        <w:gridCol w:w="4933"/>
      </w:tblGrid>
      <w:tr>
        <w:tblPrEx>
          <w:tblCellMar>
            <w:top w:w="0" w:type="dxa"/>
            <w:left w:w="108" w:type="dxa"/>
            <w:bottom w:w="0" w:type="dxa"/>
            <w:right w:w="108" w:type="dxa"/>
          </w:tblCellMar>
        </w:tblPrEx>
        <w:trPr>
          <w:trHeight w:val="501" w:hRule="atLeast"/>
          <w:jc w:val="center"/>
        </w:trPr>
        <w:tc>
          <w:tcPr>
            <w:tcW w:w="4886" w:type="dxa"/>
            <w:noWrap w:val="0"/>
            <w:vAlign w:val="center"/>
          </w:tcPr>
          <w:p>
            <w:pPr>
              <w:spacing w:line="360" w:lineRule="auto"/>
              <w:rPr>
                <w:rFonts w:hint="eastAsia" w:ascii="宋体" w:hAnsi="宋体" w:cs="宋体"/>
                <w:sz w:val="24"/>
              </w:rPr>
            </w:pPr>
            <w:r>
              <w:rPr>
                <w:rFonts w:hint="eastAsia" w:ascii="宋体" w:hAnsi="宋体" w:cs="宋体"/>
                <w:sz w:val="24"/>
              </w:rPr>
              <w:t>甲方：</w:t>
            </w:r>
          </w:p>
        </w:tc>
        <w:tc>
          <w:tcPr>
            <w:tcW w:w="4933" w:type="dxa"/>
            <w:noWrap w:val="0"/>
            <w:vAlign w:val="center"/>
          </w:tcPr>
          <w:p>
            <w:pPr>
              <w:spacing w:line="360" w:lineRule="auto"/>
              <w:rPr>
                <w:rFonts w:hint="eastAsia" w:ascii="宋体" w:hAnsi="宋体" w:cs="宋体"/>
                <w:sz w:val="24"/>
              </w:rPr>
            </w:pPr>
            <w:r>
              <w:rPr>
                <w:rFonts w:hint="eastAsia" w:ascii="宋体" w:hAnsi="宋体" w:cs="宋体"/>
                <w:sz w:val="24"/>
              </w:rPr>
              <w:t>乙方：</w:t>
            </w:r>
            <w:r>
              <w:rPr>
                <w:rFonts w:hint="eastAsia" w:ascii="宋体" w:hAnsi="宋体" w:eastAsia="宋体" w:cs="宋体"/>
                <w:bCs/>
                <w:color w:val="000000"/>
                <w:sz w:val="24"/>
                <w:szCs w:val="24"/>
              </w:rPr>
              <w:t>东莞</w:t>
            </w:r>
            <w:r>
              <w:rPr>
                <w:rFonts w:hint="eastAsia" w:ascii="宋体" w:hAnsi="宋体" w:eastAsia="宋体" w:cs="宋体"/>
                <w:bCs/>
                <w:color w:val="000000"/>
                <w:sz w:val="24"/>
                <w:szCs w:val="24"/>
                <w:lang w:val="en-US" w:eastAsia="zh-CN"/>
              </w:rPr>
              <w:t>市研科智能</w:t>
            </w:r>
            <w:r>
              <w:rPr>
                <w:rFonts w:hint="eastAsia" w:ascii="宋体" w:hAnsi="宋体" w:eastAsia="宋体" w:cs="宋体"/>
                <w:bCs/>
                <w:color w:val="000000"/>
                <w:sz w:val="24"/>
                <w:szCs w:val="24"/>
              </w:rPr>
              <w:t>科技有限公司</w:t>
            </w:r>
          </w:p>
        </w:tc>
      </w:tr>
      <w:tr>
        <w:tblPrEx>
          <w:tblCellMar>
            <w:top w:w="0" w:type="dxa"/>
            <w:left w:w="108" w:type="dxa"/>
            <w:bottom w:w="0" w:type="dxa"/>
            <w:right w:w="108" w:type="dxa"/>
          </w:tblCellMar>
        </w:tblPrEx>
        <w:trPr>
          <w:trHeight w:val="501" w:hRule="atLeast"/>
          <w:jc w:val="center"/>
        </w:trPr>
        <w:tc>
          <w:tcPr>
            <w:tcW w:w="4886" w:type="dxa"/>
            <w:noWrap w:val="0"/>
            <w:vAlign w:val="center"/>
          </w:tcPr>
          <w:p>
            <w:pPr>
              <w:spacing w:line="360" w:lineRule="auto"/>
              <w:rPr>
                <w:rFonts w:hint="eastAsia" w:ascii="宋体" w:hAnsi="宋体" w:cs="宋体"/>
                <w:sz w:val="24"/>
              </w:rPr>
            </w:pPr>
            <w:r>
              <w:rPr>
                <w:rFonts w:hint="eastAsia" w:ascii="宋体" w:hAnsi="宋体" w:cs="宋体"/>
                <w:sz w:val="24"/>
              </w:rPr>
              <w:t>代表：</w:t>
            </w:r>
          </w:p>
        </w:tc>
        <w:tc>
          <w:tcPr>
            <w:tcW w:w="4933" w:type="dxa"/>
            <w:noWrap w:val="0"/>
            <w:vAlign w:val="center"/>
          </w:tcPr>
          <w:p>
            <w:pPr>
              <w:spacing w:line="360" w:lineRule="auto"/>
              <w:rPr>
                <w:rFonts w:hint="eastAsia" w:ascii="宋体" w:hAnsi="宋体" w:cs="宋体"/>
                <w:sz w:val="24"/>
              </w:rPr>
            </w:pPr>
            <w:r>
              <w:rPr>
                <w:rFonts w:hint="eastAsia" w:ascii="宋体" w:hAnsi="宋体" w:cs="宋体"/>
                <w:sz w:val="24"/>
              </w:rPr>
              <w:t>代表：</w:t>
            </w:r>
          </w:p>
        </w:tc>
      </w:tr>
      <w:tr>
        <w:tblPrEx>
          <w:tblCellMar>
            <w:top w:w="0" w:type="dxa"/>
            <w:left w:w="108" w:type="dxa"/>
            <w:bottom w:w="0" w:type="dxa"/>
            <w:right w:w="108" w:type="dxa"/>
          </w:tblCellMar>
        </w:tblPrEx>
        <w:trPr>
          <w:cantSplit/>
          <w:trHeight w:val="500" w:hRule="atLeast"/>
          <w:jc w:val="center"/>
        </w:trPr>
        <w:tc>
          <w:tcPr>
            <w:tcW w:w="4886" w:type="dxa"/>
            <w:noWrap w:val="0"/>
            <w:vAlign w:val="center"/>
          </w:tcPr>
          <w:p>
            <w:pPr>
              <w:spacing w:line="360" w:lineRule="auto"/>
              <w:rPr>
                <w:rFonts w:hint="eastAsia" w:ascii="宋体" w:hAnsi="宋体" w:cs="宋体"/>
                <w:sz w:val="24"/>
              </w:rPr>
            </w:pPr>
            <w:r>
              <w:rPr>
                <w:rFonts w:hint="eastAsia" w:ascii="宋体" w:hAnsi="宋体" w:cs="宋体"/>
                <w:sz w:val="24"/>
              </w:rPr>
              <w:t>日期：</w:t>
            </w:r>
          </w:p>
        </w:tc>
        <w:tc>
          <w:tcPr>
            <w:tcW w:w="4933" w:type="dxa"/>
            <w:noWrap w:val="0"/>
            <w:vAlign w:val="center"/>
          </w:tcPr>
          <w:p>
            <w:pPr>
              <w:spacing w:line="360" w:lineRule="auto"/>
              <w:rPr>
                <w:rFonts w:hint="eastAsia" w:ascii="宋体" w:hAnsi="宋体" w:cs="宋体"/>
                <w:sz w:val="24"/>
              </w:rPr>
            </w:pPr>
            <w:r>
              <w:rPr>
                <w:rFonts w:hint="eastAsia" w:ascii="宋体" w:hAnsi="宋体" w:cs="宋体"/>
                <w:sz w:val="24"/>
              </w:rPr>
              <w:t>日期：</w:t>
            </w:r>
          </w:p>
        </w:tc>
      </w:tr>
    </w:tbl>
    <w:p>
      <w:pPr>
        <w:spacing w:line="400" w:lineRule="exact"/>
        <w:rPr>
          <w:rFonts w:hint="eastAsia" w:ascii="宋体" w:hAnsi="宋体" w:eastAsia="宋体" w:cs="宋体"/>
          <w:lang w:bidi="ar"/>
        </w:rPr>
      </w:pPr>
    </w:p>
    <w:p>
      <w:pPr>
        <w:spacing w:line="360" w:lineRule="auto"/>
        <w:rPr>
          <w:rFonts w:hint="eastAsia" w:ascii="宋体" w:hAnsi="宋体" w:eastAsia="宋体" w:cs="宋体"/>
          <w:sz w:val="24"/>
          <w:szCs w:val="24"/>
        </w:rPr>
      </w:pPr>
    </w:p>
    <w:sectPr>
      <w:footerReference r:id="rId5" w:type="default"/>
      <w:pgSz w:w="11906" w:h="16838"/>
      <w:pgMar w:top="1440" w:right="1080" w:bottom="1440" w:left="1080" w:header="251" w:footer="33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Xerox Serif Wide">
    <w:altName w:val="Times New Roman"/>
    <w:panose1 w:val="020205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1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4590" w:firstLineChars="25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4590" w:firstLineChars="255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posOffset>2681605</wp:posOffset>
              </wp:positionH>
              <wp:positionV relativeFrom="paragraph">
                <wp:posOffset>-298450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left:211.15pt;margin-top:-23.5pt;height:144pt;width:144pt;mso-position-horizontal-relative:margin;mso-wrap-style:none;z-index:251664384;mso-width-relative:page;mso-height-relative:page;" filled="f" stroked="f" coordsize="21600,21600" o:gfxdata="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cg+E9oAAAAL&#10;AQAADwAAAAAAAAABACAAAAAiAAAAZHJzL2Rvd25yZXYueG1sUEsBAhQAFAAAAAgAh07iQD8xTjbh&#10;AQAAugMAAA4AAAAAAAAAAQAgAAAAKQEAAGRycy9lMm9Eb2MueG1sUEsFBgAAAAAGAAYAWQEAAHwF&#10;A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rPr>
    </w:pPr>
  </w:p>
  <w:p>
    <w:pPr>
      <w:pStyle w:val="10"/>
      <w:pBdr>
        <w:bottom w:val="single" w:color="auto" w:sz="4" w:space="1"/>
      </w:pBdr>
      <w:jc w:val="right"/>
      <w:rPr>
        <w:rFonts w:hint="eastAsia"/>
      </w:rPr>
    </w:pPr>
  </w:p>
  <w:p>
    <w:pPr>
      <w:pStyle w:val="10"/>
      <w:pBdr>
        <w:bottom w:val="single" w:color="auto" w:sz="4" w:space="1"/>
      </w:pBdr>
      <w:jc w:val="right"/>
      <w:rPr>
        <w:rFonts w:hint="eastAsia" w:eastAsia="宋体"/>
        <w:lang w:eastAsia="zh-CN"/>
      </w:rPr>
    </w:pPr>
    <w:r>
      <w:rPr>
        <w:rFonts w:hint="eastAsia" w:eastAsia="宋体"/>
        <w:lang w:eastAsia="zh-CN"/>
      </w:rPr>
      <w:drawing>
        <wp:inline distT="0" distB="0" distL="114300" distR="114300">
          <wp:extent cx="1398270" cy="327660"/>
          <wp:effectExtent l="0" t="0" r="11430" b="1524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
                  <a:stretch>
                    <a:fillRect/>
                  </a:stretch>
                </pic:blipFill>
                <pic:spPr>
                  <a:xfrm>
                    <a:off x="0" y="0"/>
                    <a:ext cx="1398270" cy="327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BB04D"/>
    <w:multiLevelType w:val="multilevel"/>
    <w:tmpl w:val="95EBB04D"/>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B1E47956"/>
    <w:multiLevelType w:val="singleLevel"/>
    <w:tmpl w:val="B1E47956"/>
    <w:lvl w:ilvl="0" w:tentative="0">
      <w:start w:val="1"/>
      <w:numFmt w:val="decimal"/>
      <w:lvlText w:val="%1."/>
      <w:lvlJc w:val="left"/>
      <w:pPr>
        <w:ind w:left="425" w:hanging="425"/>
      </w:pPr>
      <w:rPr>
        <w:rFonts w:hint="default"/>
      </w:rPr>
    </w:lvl>
  </w:abstractNum>
  <w:abstractNum w:abstractNumId="2">
    <w:nsid w:val="C8FED035"/>
    <w:multiLevelType w:val="singleLevel"/>
    <w:tmpl w:val="C8FED035"/>
    <w:lvl w:ilvl="0" w:tentative="0">
      <w:start w:val="1"/>
      <w:numFmt w:val="decimal"/>
      <w:lvlText w:val="%1."/>
      <w:lvlJc w:val="left"/>
      <w:pPr>
        <w:tabs>
          <w:tab w:val="left" w:pos="312"/>
        </w:tabs>
      </w:pPr>
    </w:lvl>
  </w:abstractNum>
  <w:abstractNum w:abstractNumId="3">
    <w:nsid w:val="D3A4102B"/>
    <w:multiLevelType w:val="singleLevel"/>
    <w:tmpl w:val="D3A4102B"/>
    <w:lvl w:ilvl="0" w:tentative="0">
      <w:start w:val="1"/>
      <w:numFmt w:val="decimal"/>
      <w:lvlText w:val="%1)"/>
      <w:lvlJc w:val="left"/>
      <w:pPr>
        <w:ind w:left="425" w:hanging="425"/>
      </w:pPr>
      <w:rPr>
        <w:rFonts w:hint="default"/>
      </w:rPr>
    </w:lvl>
  </w:abstractNum>
  <w:abstractNum w:abstractNumId="4">
    <w:nsid w:val="04112C5F"/>
    <w:multiLevelType w:val="multilevel"/>
    <w:tmpl w:val="04112C5F"/>
    <w:lvl w:ilvl="0" w:tentative="0">
      <w:start w:val="1"/>
      <w:numFmt w:val="decimal"/>
      <w:pStyle w:val="22"/>
      <w:lvlText w:val="%1."/>
      <w:lvlJc w:val="left"/>
      <w:pPr>
        <w:ind w:left="644"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079D48B3"/>
    <w:multiLevelType w:val="singleLevel"/>
    <w:tmpl w:val="079D48B3"/>
    <w:lvl w:ilvl="0" w:tentative="0">
      <w:start w:val="1"/>
      <w:numFmt w:val="decimal"/>
      <w:lvlText w:val="%1."/>
      <w:lvlJc w:val="left"/>
      <w:pPr>
        <w:tabs>
          <w:tab w:val="left" w:pos="312"/>
        </w:tabs>
      </w:pPr>
    </w:lvl>
  </w:abstractNum>
  <w:abstractNum w:abstractNumId="6">
    <w:nsid w:val="0EACC885"/>
    <w:multiLevelType w:val="singleLevel"/>
    <w:tmpl w:val="0EACC885"/>
    <w:lvl w:ilvl="0" w:tentative="0">
      <w:start w:val="1"/>
      <w:numFmt w:val="decimal"/>
      <w:lvlText w:val="%1."/>
      <w:lvlJc w:val="left"/>
      <w:pPr>
        <w:tabs>
          <w:tab w:val="left" w:pos="312"/>
        </w:tabs>
      </w:pPr>
    </w:lvl>
  </w:abstractNum>
  <w:abstractNum w:abstractNumId="7">
    <w:nsid w:val="1E06BF6F"/>
    <w:multiLevelType w:val="singleLevel"/>
    <w:tmpl w:val="1E06BF6F"/>
    <w:lvl w:ilvl="0" w:tentative="0">
      <w:start w:val="1"/>
      <w:numFmt w:val="decimal"/>
      <w:lvlText w:val="%1."/>
      <w:lvlJc w:val="left"/>
      <w:pPr>
        <w:tabs>
          <w:tab w:val="left" w:pos="312"/>
        </w:tabs>
      </w:pPr>
    </w:lvl>
  </w:abstractNum>
  <w:abstractNum w:abstractNumId="8">
    <w:nsid w:val="2E326B37"/>
    <w:multiLevelType w:val="singleLevel"/>
    <w:tmpl w:val="2E326B37"/>
    <w:lvl w:ilvl="0" w:tentative="0">
      <w:start w:val="1"/>
      <w:numFmt w:val="decimal"/>
      <w:lvlText w:val="%1."/>
      <w:lvlJc w:val="left"/>
      <w:pPr>
        <w:tabs>
          <w:tab w:val="left" w:pos="312"/>
        </w:tabs>
      </w:pPr>
    </w:lvl>
  </w:abstractNum>
  <w:abstractNum w:abstractNumId="9">
    <w:nsid w:val="47A983F5"/>
    <w:multiLevelType w:val="multilevel"/>
    <w:tmpl w:val="47A983F5"/>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0">
    <w:nsid w:val="53840BD0"/>
    <w:multiLevelType w:val="singleLevel"/>
    <w:tmpl w:val="53840BD0"/>
    <w:lvl w:ilvl="0" w:tentative="0">
      <w:start w:val="1"/>
      <w:numFmt w:val="decimal"/>
      <w:lvlText w:val="%1."/>
      <w:lvlJc w:val="left"/>
      <w:pPr>
        <w:tabs>
          <w:tab w:val="left" w:pos="312"/>
        </w:tabs>
      </w:pPr>
    </w:lvl>
  </w:abstractNum>
  <w:abstractNum w:abstractNumId="11">
    <w:nsid w:val="59607314"/>
    <w:multiLevelType w:val="singleLevel"/>
    <w:tmpl w:val="59607314"/>
    <w:lvl w:ilvl="0" w:tentative="0">
      <w:start w:val="1"/>
      <w:numFmt w:val="chineseCounting"/>
      <w:suff w:val="nothing"/>
      <w:lvlText w:val="%1、"/>
      <w:lvlJc w:val="left"/>
      <w:pPr>
        <w:ind w:left="0" w:firstLine="420"/>
      </w:pPr>
      <w:rPr>
        <w:rFonts w:hint="eastAsia"/>
      </w:rPr>
    </w:lvl>
  </w:abstractNum>
  <w:abstractNum w:abstractNumId="12">
    <w:nsid w:val="5DFD3905"/>
    <w:multiLevelType w:val="singleLevel"/>
    <w:tmpl w:val="5DFD3905"/>
    <w:lvl w:ilvl="0" w:tentative="0">
      <w:start w:val="1"/>
      <w:numFmt w:val="decimal"/>
      <w:lvlText w:val="%1)"/>
      <w:lvlJc w:val="left"/>
      <w:pPr>
        <w:ind w:left="425" w:hanging="425"/>
      </w:pPr>
      <w:rPr>
        <w:rFonts w:hint="default"/>
      </w:rPr>
    </w:lvl>
  </w:abstractNum>
  <w:abstractNum w:abstractNumId="13">
    <w:nsid w:val="6CB5658D"/>
    <w:multiLevelType w:val="singleLevel"/>
    <w:tmpl w:val="6CB5658D"/>
    <w:lvl w:ilvl="0" w:tentative="0">
      <w:start w:val="1"/>
      <w:numFmt w:val="decimal"/>
      <w:lvlText w:val="%1."/>
      <w:lvlJc w:val="left"/>
      <w:pPr>
        <w:tabs>
          <w:tab w:val="left" w:pos="312"/>
        </w:tabs>
      </w:pPr>
    </w:lvl>
  </w:abstractNum>
  <w:num w:numId="1">
    <w:abstractNumId w:val="4"/>
  </w:num>
  <w:num w:numId="2">
    <w:abstractNumId w:val="11"/>
  </w:num>
  <w:num w:numId="3">
    <w:abstractNumId w:val="10"/>
  </w:num>
  <w:num w:numId="4">
    <w:abstractNumId w:val="9"/>
  </w:num>
  <w:num w:numId="5">
    <w:abstractNumId w:val="5"/>
  </w:num>
  <w:num w:numId="6">
    <w:abstractNumId w:val="0"/>
  </w:num>
  <w:num w:numId="7">
    <w:abstractNumId w:val="1"/>
  </w:num>
  <w:num w:numId="8">
    <w:abstractNumId w:val="2"/>
  </w:num>
  <w:num w:numId="9">
    <w:abstractNumId w:val="8"/>
  </w:num>
  <w:num w:numId="10">
    <w:abstractNumId w:val="6"/>
  </w:num>
  <w:num w:numId="11">
    <w:abstractNumId w:val="12"/>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GNhNTBhZGVkNWEyYTVlYzdjYzk5NmI3ZWFiMmUifQ=="/>
  </w:docVars>
  <w:rsids>
    <w:rsidRoot w:val="00172A27"/>
    <w:rsid w:val="00014918"/>
    <w:rsid w:val="00054420"/>
    <w:rsid w:val="000629CB"/>
    <w:rsid w:val="00073CBB"/>
    <w:rsid w:val="00085C73"/>
    <w:rsid w:val="00095FDA"/>
    <w:rsid w:val="000B0B62"/>
    <w:rsid w:val="00130B4A"/>
    <w:rsid w:val="001323E1"/>
    <w:rsid w:val="00167AFE"/>
    <w:rsid w:val="001B0779"/>
    <w:rsid w:val="001C4F1F"/>
    <w:rsid w:val="001E041F"/>
    <w:rsid w:val="00231DB3"/>
    <w:rsid w:val="00264AA5"/>
    <w:rsid w:val="002938D5"/>
    <w:rsid w:val="00293D09"/>
    <w:rsid w:val="002A1A4D"/>
    <w:rsid w:val="002B175B"/>
    <w:rsid w:val="002D3AF2"/>
    <w:rsid w:val="002D7768"/>
    <w:rsid w:val="00301030"/>
    <w:rsid w:val="003069DF"/>
    <w:rsid w:val="0031356A"/>
    <w:rsid w:val="00317292"/>
    <w:rsid w:val="00335E24"/>
    <w:rsid w:val="00346A4C"/>
    <w:rsid w:val="00346F95"/>
    <w:rsid w:val="00354413"/>
    <w:rsid w:val="003743CA"/>
    <w:rsid w:val="00375BAA"/>
    <w:rsid w:val="003C6CE4"/>
    <w:rsid w:val="00416FB8"/>
    <w:rsid w:val="004209AA"/>
    <w:rsid w:val="00421992"/>
    <w:rsid w:val="004C64E5"/>
    <w:rsid w:val="004F0B27"/>
    <w:rsid w:val="00554CED"/>
    <w:rsid w:val="00580D4D"/>
    <w:rsid w:val="005D028C"/>
    <w:rsid w:val="00606131"/>
    <w:rsid w:val="006118CC"/>
    <w:rsid w:val="006235D4"/>
    <w:rsid w:val="006342AB"/>
    <w:rsid w:val="00646D56"/>
    <w:rsid w:val="00660537"/>
    <w:rsid w:val="006617F8"/>
    <w:rsid w:val="006A007E"/>
    <w:rsid w:val="006B28B5"/>
    <w:rsid w:val="006F24AA"/>
    <w:rsid w:val="00743793"/>
    <w:rsid w:val="00772896"/>
    <w:rsid w:val="00781F9B"/>
    <w:rsid w:val="007905BE"/>
    <w:rsid w:val="007B6ADA"/>
    <w:rsid w:val="00865A0F"/>
    <w:rsid w:val="008833BB"/>
    <w:rsid w:val="00897331"/>
    <w:rsid w:val="008C1D62"/>
    <w:rsid w:val="008E2D25"/>
    <w:rsid w:val="008F1841"/>
    <w:rsid w:val="00904DE5"/>
    <w:rsid w:val="009274A9"/>
    <w:rsid w:val="009325B8"/>
    <w:rsid w:val="00944417"/>
    <w:rsid w:val="00966875"/>
    <w:rsid w:val="009A28E1"/>
    <w:rsid w:val="009B55AC"/>
    <w:rsid w:val="00A24349"/>
    <w:rsid w:val="00A26141"/>
    <w:rsid w:val="00A317F2"/>
    <w:rsid w:val="00A35F40"/>
    <w:rsid w:val="00A37BF1"/>
    <w:rsid w:val="00A524CB"/>
    <w:rsid w:val="00A73156"/>
    <w:rsid w:val="00AB0611"/>
    <w:rsid w:val="00AB2ED9"/>
    <w:rsid w:val="00AC42C3"/>
    <w:rsid w:val="00AF1EF5"/>
    <w:rsid w:val="00AF4CCF"/>
    <w:rsid w:val="00B810D2"/>
    <w:rsid w:val="00BC21AA"/>
    <w:rsid w:val="00C1111A"/>
    <w:rsid w:val="00C6290A"/>
    <w:rsid w:val="00C7053B"/>
    <w:rsid w:val="00C74111"/>
    <w:rsid w:val="00C76E7D"/>
    <w:rsid w:val="00CA4495"/>
    <w:rsid w:val="00CB0596"/>
    <w:rsid w:val="00CF7114"/>
    <w:rsid w:val="00D067B4"/>
    <w:rsid w:val="00D07F30"/>
    <w:rsid w:val="00D406BB"/>
    <w:rsid w:val="00D407FD"/>
    <w:rsid w:val="00D44622"/>
    <w:rsid w:val="00DB4F04"/>
    <w:rsid w:val="00DB4FB3"/>
    <w:rsid w:val="00DB6586"/>
    <w:rsid w:val="00DE77BC"/>
    <w:rsid w:val="00E20345"/>
    <w:rsid w:val="00E219AD"/>
    <w:rsid w:val="00E44543"/>
    <w:rsid w:val="00E56C9C"/>
    <w:rsid w:val="00E80470"/>
    <w:rsid w:val="00E96070"/>
    <w:rsid w:val="00EB6C71"/>
    <w:rsid w:val="00EE320D"/>
    <w:rsid w:val="00EF00BD"/>
    <w:rsid w:val="00F04264"/>
    <w:rsid w:val="00F147F9"/>
    <w:rsid w:val="00F85FCC"/>
    <w:rsid w:val="00F90316"/>
    <w:rsid w:val="00FB6B60"/>
    <w:rsid w:val="00FE0F96"/>
    <w:rsid w:val="00FF2C31"/>
    <w:rsid w:val="0292309E"/>
    <w:rsid w:val="02AB647E"/>
    <w:rsid w:val="02FC1D49"/>
    <w:rsid w:val="031A0215"/>
    <w:rsid w:val="034D7056"/>
    <w:rsid w:val="03C2738D"/>
    <w:rsid w:val="03EF2F08"/>
    <w:rsid w:val="046E3983"/>
    <w:rsid w:val="047252A0"/>
    <w:rsid w:val="04D3141D"/>
    <w:rsid w:val="04E33724"/>
    <w:rsid w:val="057E2F88"/>
    <w:rsid w:val="05981379"/>
    <w:rsid w:val="063B5C7A"/>
    <w:rsid w:val="064965E9"/>
    <w:rsid w:val="066200D1"/>
    <w:rsid w:val="069B3464"/>
    <w:rsid w:val="07CC6FC2"/>
    <w:rsid w:val="083C62E6"/>
    <w:rsid w:val="089016BE"/>
    <w:rsid w:val="08BE49B8"/>
    <w:rsid w:val="095949E5"/>
    <w:rsid w:val="0A2B6A06"/>
    <w:rsid w:val="0A4747E2"/>
    <w:rsid w:val="0A513ED8"/>
    <w:rsid w:val="0A606DE4"/>
    <w:rsid w:val="0A91471D"/>
    <w:rsid w:val="0AD74734"/>
    <w:rsid w:val="0B707C13"/>
    <w:rsid w:val="0B9F5A97"/>
    <w:rsid w:val="0BF363F7"/>
    <w:rsid w:val="0C5E5846"/>
    <w:rsid w:val="0D055664"/>
    <w:rsid w:val="0D714410"/>
    <w:rsid w:val="0D980D75"/>
    <w:rsid w:val="0F814629"/>
    <w:rsid w:val="117363D1"/>
    <w:rsid w:val="11AE50AD"/>
    <w:rsid w:val="11EB1BEC"/>
    <w:rsid w:val="12433C9A"/>
    <w:rsid w:val="12DC68FD"/>
    <w:rsid w:val="13040F25"/>
    <w:rsid w:val="133F295F"/>
    <w:rsid w:val="137A186A"/>
    <w:rsid w:val="150415D4"/>
    <w:rsid w:val="1561774F"/>
    <w:rsid w:val="1652230F"/>
    <w:rsid w:val="16BF105F"/>
    <w:rsid w:val="179917B0"/>
    <w:rsid w:val="183C4717"/>
    <w:rsid w:val="191324FD"/>
    <w:rsid w:val="19231E8B"/>
    <w:rsid w:val="1BBD6C18"/>
    <w:rsid w:val="1BD85827"/>
    <w:rsid w:val="1C13100E"/>
    <w:rsid w:val="1C1368EF"/>
    <w:rsid w:val="1C2E4CFE"/>
    <w:rsid w:val="1FC34296"/>
    <w:rsid w:val="20DA5473"/>
    <w:rsid w:val="2168389B"/>
    <w:rsid w:val="22662A73"/>
    <w:rsid w:val="22B27FEC"/>
    <w:rsid w:val="231943FD"/>
    <w:rsid w:val="23537BD2"/>
    <w:rsid w:val="236E709C"/>
    <w:rsid w:val="24017B6C"/>
    <w:rsid w:val="244714D8"/>
    <w:rsid w:val="25596ED2"/>
    <w:rsid w:val="25AD6042"/>
    <w:rsid w:val="25E23D0E"/>
    <w:rsid w:val="26A3113B"/>
    <w:rsid w:val="27A35401"/>
    <w:rsid w:val="27E86500"/>
    <w:rsid w:val="28111656"/>
    <w:rsid w:val="2813665A"/>
    <w:rsid w:val="28224C17"/>
    <w:rsid w:val="286B5C85"/>
    <w:rsid w:val="28760945"/>
    <w:rsid w:val="288A5383"/>
    <w:rsid w:val="28A54B07"/>
    <w:rsid w:val="290E22C9"/>
    <w:rsid w:val="29105B3C"/>
    <w:rsid w:val="2B003902"/>
    <w:rsid w:val="2B235951"/>
    <w:rsid w:val="2B95094C"/>
    <w:rsid w:val="2BCA3147"/>
    <w:rsid w:val="2C855AA0"/>
    <w:rsid w:val="2CBA16DB"/>
    <w:rsid w:val="2EDE7EDE"/>
    <w:rsid w:val="302E70EA"/>
    <w:rsid w:val="31303ADB"/>
    <w:rsid w:val="313240A6"/>
    <w:rsid w:val="32497CE9"/>
    <w:rsid w:val="32540359"/>
    <w:rsid w:val="32E5276F"/>
    <w:rsid w:val="33D14C16"/>
    <w:rsid w:val="33EC3C71"/>
    <w:rsid w:val="33ED33BB"/>
    <w:rsid w:val="343F034C"/>
    <w:rsid w:val="35F064ED"/>
    <w:rsid w:val="36995082"/>
    <w:rsid w:val="36EE62DB"/>
    <w:rsid w:val="376612D2"/>
    <w:rsid w:val="37880A3E"/>
    <w:rsid w:val="379368C0"/>
    <w:rsid w:val="382F3D6C"/>
    <w:rsid w:val="38BC55F5"/>
    <w:rsid w:val="38CB7169"/>
    <w:rsid w:val="39F52215"/>
    <w:rsid w:val="39FE47D2"/>
    <w:rsid w:val="3A871453"/>
    <w:rsid w:val="3B044AEA"/>
    <w:rsid w:val="3B2C4812"/>
    <w:rsid w:val="3B9E0F9B"/>
    <w:rsid w:val="3BB76B0C"/>
    <w:rsid w:val="3BF26700"/>
    <w:rsid w:val="3D2951D8"/>
    <w:rsid w:val="3D735198"/>
    <w:rsid w:val="3DCB145A"/>
    <w:rsid w:val="3E9762E7"/>
    <w:rsid w:val="3F7E66BA"/>
    <w:rsid w:val="3FA56881"/>
    <w:rsid w:val="3FAA6EDB"/>
    <w:rsid w:val="400305FC"/>
    <w:rsid w:val="40AA51AD"/>
    <w:rsid w:val="40E4705B"/>
    <w:rsid w:val="41086F58"/>
    <w:rsid w:val="4127691F"/>
    <w:rsid w:val="41414052"/>
    <w:rsid w:val="417C6C9E"/>
    <w:rsid w:val="418869EC"/>
    <w:rsid w:val="42A225EB"/>
    <w:rsid w:val="42A8234A"/>
    <w:rsid w:val="43637FF9"/>
    <w:rsid w:val="44253E03"/>
    <w:rsid w:val="46B42434"/>
    <w:rsid w:val="46E022CC"/>
    <w:rsid w:val="47401DC1"/>
    <w:rsid w:val="47B74669"/>
    <w:rsid w:val="47D02A5E"/>
    <w:rsid w:val="47D754F5"/>
    <w:rsid w:val="48617385"/>
    <w:rsid w:val="49116674"/>
    <w:rsid w:val="4AC41ABC"/>
    <w:rsid w:val="4B1A6AE9"/>
    <w:rsid w:val="4BB15E30"/>
    <w:rsid w:val="4CC6189F"/>
    <w:rsid w:val="4CE853A0"/>
    <w:rsid w:val="4DDE36A4"/>
    <w:rsid w:val="4DFD067C"/>
    <w:rsid w:val="4E641EEE"/>
    <w:rsid w:val="4EE40D92"/>
    <w:rsid w:val="4EFE0FB0"/>
    <w:rsid w:val="4F652CD6"/>
    <w:rsid w:val="4F885760"/>
    <w:rsid w:val="50526309"/>
    <w:rsid w:val="50884348"/>
    <w:rsid w:val="50BF65AC"/>
    <w:rsid w:val="51BC272F"/>
    <w:rsid w:val="52222A07"/>
    <w:rsid w:val="52560B0F"/>
    <w:rsid w:val="52F6604F"/>
    <w:rsid w:val="545D4EBE"/>
    <w:rsid w:val="54B3632E"/>
    <w:rsid w:val="54DC3A3E"/>
    <w:rsid w:val="551C2482"/>
    <w:rsid w:val="554F10BC"/>
    <w:rsid w:val="55A54CA9"/>
    <w:rsid w:val="55AE09DC"/>
    <w:rsid w:val="55C56C61"/>
    <w:rsid w:val="562D62E4"/>
    <w:rsid w:val="56594D43"/>
    <w:rsid w:val="56765BE5"/>
    <w:rsid w:val="56C21D40"/>
    <w:rsid w:val="570C6BBE"/>
    <w:rsid w:val="5760529B"/>
    <w:rsid w:val="576B4C59"/>
    <w:rsid w:val="57B57C7D"/>
    <w:rsid w:val="58A46387"/>
    <w:rsid w:val="593F019A"/>
    <w:rsid w:val="59CB0F6A"/>
    <w:rsid w:val="5A95045F"/>
    <w:rsid w:val="5B994FCE"/>
    <w:rsid w:val="5BA00D69"/>
    <w:rsid w:val="5DA62931"/>
    <w:rsid w:val="5E01380B"/>
    <w:rsid w:val="5E1D3C15"/>
    <w:rsid w:val="5E5D129A"/>
    <w:rsid w:val="5EB72481"/>
    <w:rsid w:val="5F0A3A81"/>
    <w:rsid w:val="5F1C7ADB"/>
    <w:rsid w:val="5F482683"/>
    <w:rsid w:val="5FD40C27"/>
    <w:rsid w:val="61346D4D"/>
    <w:rsid w:val="62330EB0"/>
    <w:rsid w:val="62465DB0"/>
    <w:rsid w:val="625C176D"/>
    <w:rsid w:val="628517ED"/>
    <w:rsid w:val="63515CB0"/>
    <w:rsid w:val="63653753"/>
    <w:rsid w:val="640E6C97"/>
    <w:rsid w:val="64C6409B"/>
    <w:rsid w:val="64D32348"/>
    <w:rsid w:val="65361895"/>
    <w:rsid w:val="65AE4349"/>
    <w:rsid w:val="66460997"/>
    <w:rsid w:val="68F04B67"/>
    <w:rsid w:val="69386E6A"/>
    <w:rsid w:val="69711982"/>
    <w:rsid w:val="69787D8A"/>
    <w:rsid w:val="69F110A1"/>
    <w:rsid w:val="6A1B673E"/>
    <w:rsid w:val="6B206E8C"/>
    <w:rsid w:val="6C0B5CA3"/>
    <w:rsid w:val="6CAC1F4C"/>
    <w:rsid w:val="6D2271AD"/>
    <w:rsid w:val="6D5373B2"/>
    <w:rsid w:val="6DD21DEE"/>
    <w:rsid w:val="6E1634A9"/>
    <w:rsid w:val="6E7642BE"/>
    <w:rsid w:val="6F17791C"/>
    <w:rsid w:val="6F2933E4"/>
    <w:rsid w:val="6F944735"/>
    <w:rsid w:val="6FD8005C"/>
    <w:rsid w:val="70CA4542"/>
    <w:rsid w:val="70EB5BD6"/>
    <w:rsid w:val="72813701"/>
    <w:rsid w:val="72A11703"/>
    <w:rsid w:val="72B00C5C"/>
    <w:rsid w:val="72FF665A"/>
    <w:rsid w:val="730F7D43"/>
    <w:rsid w:val="73183EE2"/>
    <w:rsid w:val="73704370"/>
    <w:rsid w:val="73884FF0"/>
    <w:rsid w:val="74946DBC"/>
    <w:rsid w:val="74C835C5"/>
    <w:rsid w:val="755A37F3"/>
    <w:rsid w:val="758354C6"/>
    <w:rsid w:val="759E75EF"/>
    <w:rsid w:val="75C77FB8"/>
    <w:rsid w:val="75D35776"/>
    <w:rsid w:val="772F06CD"/>
    <w:rsid w:val="77402ECB"/>
    <w:rsid w:val="77586A2D"/>
    <w:rsid w:val="77F90844"/>
    <w:rsid w:val="78734A2A"/>
    <w:rsid w:val="788733F5"/>
    <w:rsid w:val="78A80588"/>
    <w:rsid w:val="78B904B9"/>
    <w:rsid w:val="78E65FD7"/>
    <w:rsid w:val="78F41B0E"/>
    <w:rsid w:val="79440765"/>
    <w:rsid w:val="79C87BA1"/>
    <w:rsid w:val="7A0A2CFE"/>
    <w:rsid w:val="7AAF5816"/>
    <w:rsid w:val="7ADD7638"/>
    <w:rsid w:val="7B0E4CA4"/>
    <w:rsid w:val="7C714F99"/>
    <w:rsid w:val="7C781AE7"/>
    <w:rsid w:val="7CCE0A41"/>
    <w:rsid w:val="7D040D89"/>
    <w:rsid w:val="7DA244E4"/>
    <w:rsid w:val="7E2268BD"/>
    <w:rsid w:val="7E37142E"/>
    <w:rsid w:val="7EFC7F93"/>
    <w:rsid w:val="7F19401B"/>
    <w:rsid w:val="7F350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Arial"/>
      <w:sz w:val="20"/>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Date"/>
    <w:basedOn w:val="1"/>
    <w:next w:val="1"/>
    <w:qFormat/>
    <w:uiPriority w:val="0"/>
    <w:rPr>
      <w:rFonts w:ascii="Times New Roman" w:hAnsi="Times New Roman"/>
      <w:b/>
      <w:sz w:val="32"/>
      <w:szCs w:val="20"/>
    </w:rPr>
  </w:style>
  <w:style w:type="paragraph" w:styleId="8">
    <w:name w:val="Body Text Indent 2"/>
    <w:basedOn w:val="1"/>
    <w:qFormat/>
    <w:uiPriority w:val="0"/>
    <w:pPr>
      <w:spacing w:line="240" w:lineRule="auto"/>
      <w:ind w:left="1041" w:hanging="1041" w:hangingChars="494"/>
    </w:pPr>
    <w:rPr>
      <w:rFonts w:ascii="宋体" w:hAnsi="宋体" w:cs="宋体"/>
      <w:b/>
      <w:bCs/>
      <w:color w:val="000000"/>
      <w:kern w:val="2"/>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itle"/>
    <w:basedOn w:val="1"/>
    <w:next w:val="1"/>
    <w:qFormat/>
    <w:uiPriority w:val="0"/>
    <w:pPr>
      <w:widowControl/>
      <w:jc w:val="center"/>
    </w:pPr>
    <w:rPr>
      <w:rFonts w:ascii="Xerox Serif Wide" w:hAnsi="Xerox Serif Wide"/>
      <w:b/>
      <w:kern w:val="0"/>
      <w:sz w:val="36"/>
      <w:szCs w:val="20"/>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一级标题"/>
    <w:basedOn w:val="2"/>
    <w:qFormat/>
    <w:uiPriority w:val="0"/>
    <w:pPr>
      <w:tabs>
        <w:tab w:val="left" w:pos="0"/>
        <w:tab w:val="left" w:pos="9360"/>
      </w:tabs>
      <w:spacing w:line="360" w:lineRule="exact"/>
      <w:outlineLvl w:val="0"/>
    </w:pPr>
    <w:rPr>
      <w:rFonts w:ascii="宋体" w:hAnsi="宋体" w:eastAsia="仿宋"/>
      <w:bCs w:val="0"/>
      <w:color w:val="000000"/>
      <w:sz w:val="32"/>
      <w:szCs w:val="28"/>
    </w:rPr>
  </w:style>
  <w:style w:type="paragraph" w:customStyle="1" w:styleId="17">
    <w:name w:val=".."/>
    <w:basedOn w:val="18"/>
    <w:next w:val="18"/>
    <w:qFormat/>
    <w:uiPriority w:val="0"/>
    <w:rPr>
      <w:color w:val="auto"/>
    </w:rPr>
  </w:style>
  <w:style w:type="paragraph" w:customStyle="1" w:styleId="1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9">
    <w:name w:val="列出段落1"/>
    <w:basedOn w:val="1"/>
    <w:qFormat/>
    <w:uiPriority w:val="0"/>
    <w:pPr>
      <w:spacing w:line="240" w:lineRule="auto"/>
      <w:ind w:firstLine="420" w:firstLineChars="200"/>
    </w:pPr>
  </w:style>
  <w:style w:type="paragraph" w:customStyle="1" w:styleId="20">
    <w:name w:val="_Style 1"/>
    <w:basedOn w:val="1"/>
    <w:qFormat/>
    <w:uiPriority w:val="0"/>
    <w:pPr>
      <w:ind w:firstLine="420" w:firstLineChars="200"/>
    </w:pPr>
  </w:style>
  <w:style w:type="paragraph" w:styleId="21">
    <w:name w:val="List Paragraph"/>
    <w:basedOn w:val="1"/>
    <w:qFormat/>
    <w:uiPriority w:val="99"/>
    <w:pPr>
      <w:ind w:firstLine="420" w:firstLineChars="200"/>
    </w:pPr>
  </w:style>
  <w:style w:type="paragraph" w:customStyle="1" w:styleId="22">
    <w:name w:val="二级标题"/>
    <w:basedOn w:val="3"/>
    <w:qFormat/>
    <w:uiPriority w:val="0"/>
    <w:pPr>
      <w:widowControl/>
      <w:numPr>
        <w:ilvl w:val="0"/>
        <w:numId w:val="1"/>
      </w:numPr>
      <w:spacing w:before="120" w:after="120" w:line="240" w:lineRule="auto"/>
      <w:jc w:val="left"/>
    </w:pPr>
    <w:rPr>
      <w:rFonts w:ascii="宋体" w:hAnsi="宋体"/>
      <w:sz w:val="24"/>
      <w:szCs w:val="21"/>
    </w:rPr>
  </w:style>
  <w:style w:type="paragraph" w:customStyle="1" w:styleId="23">
    <w:name w:val="List Paragraph1"/>
    <w:basedOn w:val="1"/>
    <w:qFormat/>
    <w:uiPriority w:val="34"/>
    <w:pPr>
      <w:widowControl/>
      <w:spacing w:after="200" w:line="252" w:lineRule="auto"/>
      <w:ind w:left="720"/>
      <w:contextualSpacing/>
      <w:jc w:val="left"/>
    </w:pPr>
    <w:rPr>
      <w:rFonts w:ascii="Cambria" w:hAnsi="Cambria"/>
      <w:kern w:val="0"/>
      <w:sz w:val="22"/>
      <w:szCs w:val="22"/>
      <w:lang w:eastAsia="en-US"/>
    </w:rPr>
  </w:style>
  <w:style w:type="paragraph" w:customStyle="1" w:styleId="24">
    <w:name w:val="Table Paragraph"/>
    <w:basedOn w:val="1"/>
    <w:qFormat/>
    <w:uiPriority w:val="1"/>
    <w:pPr>
      <w:spacing w:before="25"/>
    </w:pPr>
    <w:rPr>
      <w:rFonts w:ascii="宋体" w:hAnsi="宋体" w:eastAsia="宋体" w:cs="宋体"/>
      <w:lang w:val="zh-CN" w:eastAsia="zh-CN" w:bidi="zh-CN"/>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2653</Words>
  <Characters>2938</Characters>
  <Lines>23</Lines>
  <Paragraphs>6</Paragraphs>
  <TotalTime>1</TotalTime>
  <ScaleCrop>false</ScaleCrop>
  <LinksUpToDate>false</LinksUpToDate>
  <CharactersWithSpaces>2991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2015-04-16T08:02:00Z</dcterms:created>
  <dc:creator>Administrator</dc:creator>
  <cp:lastModifiedBy>何佳迅</cp:lastModifiedBy>
  <cp:lastPrinted>2017-07-13T06:45:00Z</cp:lastPrinted>
  <dcterms:modified xsi:type="dcterms:W3CDTF">2022-12-17T07:34:04Z</dcterms:modified>
  <dc:title>   聚合物锂电池夹具热压化成机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546FC3A8B1AA4C21A9142882CC38C707</vt:lpwstr>
  </property>
</Properties>
</file>